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16EC6" w14:textId="46BFE1F4" w:rsidR="00A6025E" w:rsidRPr="009A7916" w:rsidRDefault="00F5772A" w:rsidP="242314FC">
      <w:pPr>
        <w:spacing w:after="12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bookmarkStart w:id="0" w:name="_Toc416693506"/>
      <w:r w:rsidRPr="242314FC">
        <w:rPr>
          <w:rFonts w:asciiTheme="minorHAnsi" w:hAnsiTheme="minorHAnsi" w:cstheme="minorBidi"/>
          <w:b/>
          <w:bCs/>
          <w:sz w:val="24"/>
          <w:szCs w:val="24"/>
        </w:rPr>
        <w:t xml:space="preserve">Uchwała nr </w:t>
      </w:r>
      <w:r w:rsidR="0FED6E2D" w:rsidRPr="242314FC">
        <w:rPr>
          <w:rFonts w:asciiTheme="minorHAnsi" w:hAnsiTheme="minorHAnsi" w:cstheme="minorBidi"/>
          <w:b/>
          <w:bCs/>
          <w:sz w:val="24"/>
          <w:szCs w:val="24"/>
        </w:rPr>
        <w:t>78</w:t>
      </w:r>
    </w:p>
    <w:p w14:paraId="3EB96B9F" w14:textId="77777777" w:rsidR="00F5772A" w:rsidRPr="009A7916" w:rsidRDefault="00F5772A" w:rsidP="002E540D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7916">
        <w:rPr>
          <w:rFonts w:asciiTheme="minorHAnsi" w:hAnsiTheme="minorHAnsi" w:cstheme="minorHAnsi"/>
          <w:b/>
          <w:bCs/>
          <w:sz w:val="24"/>
          <w:szCs w:val="24"/>
        </w:rPr>
        <w:t>Komitetu Monitorującego</w:t>
      </w:r>
    </w:p>
    <w:p w14:paraId="1444DFF0" w14:textId="0EF093DF" w:rsidR="00F5772A" w:rsidRPr="009A7916" w:rsidRDefault="19835B82" w:rsidP="1DC76321">
      <w:pPr>
        <w:spacing w:after="12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1DC76321">
        <w:rPr>
          <w:rFonts w:asciiTheme="minorHAnsi" w:hAnsiTheme="minorHAnsi" w:cstheme="minorBidi"/>
          <w:b/>
          <w:bCs/>
          <w:sz w:val="24"/>
          <w:szCs w:val="24"/>
        </w:rPr>
        <w:t xml:space="preserve">program </w:t>
      </w:r>
      <w:r w:rsidR="00CA3A97" w:rsidRPr="1DC76321">
        <w:rPr>
          <w:rFonts w:asciiTheme="minorHAnsi" w:hAnsiTheme="minorHAnsi" w:cstheme="minorBidi"/>
          <w:b/>
          <w:bCs/>
          <w:sz w:val="24"/>
          <w:szCs w:val="24"/>
        </w:rPr>
        <w:t>Fundusze Europejskie dla Śląskiego 2021- 2027</w:t>
      </w:r>
    </w:p>
    <w:p w14:paraId="0B6DE844" w14:textId="2BEB2CDD" w:rsidR="00F5772A" w:rsidRDefault="00F5772A" w:rsidP="242314FC">
      <w:pPr>
        <w:spacing w:after="12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242314FC">
        <w:rPr>
          <w:rFonts w:asciiTheme="minorHAnsi" w:hAnsiTheme="minorHAnsi" w:cstheme="minorBidi"/>
          <w:b/>
          <w:bCs/>
          <w:sz w:val="24"/>
          <w:szCs w:val="24"/>
        </w:rPr>
        <w:t>z dnia</w:t>
      </w:r>
      <w:r w:rsidR="281CAE61" w:rsidRPr="242314FC">
        <w:rPr>
          <w:rFonts w:asciiTheme="minorHAnsi" w:hAnsiTheme="minorHAnsi" w:cstheme="minorBidi"/>
          <w:b/>
          <w:bCs/>
          <w:sz w:val="24"/>
          <w:szCs w:val="24"/>
        </w:rPr>
        <w:t xml:space="preserve"> 14 września 2023 roku</w:t>
      </w:r>
    </w:p>
    <w:p w14:paraId="672A6659" w14:textId="21F180E5" w:rsidR="00841334" w:rsidRPr="009A7916" w:rsidRDefault="00F5772A" w:rsidP="700B3F51">
      <w:pPr>
        <w:spacing w:after="120" w:line="360" w:lineRule="auto"/>
        <w:jc w:val="center"/>
        <w:rPr>
          <w:rFonts w:asciiTheme="minorHAnsi" w:hAnsiTheme="minorHAnsi" w:cstheme="minorBidi"/>
          <w:sz w:val="24"/>
          <w:szCs w:val="24"/>
        </w:rPr>
      </w:pPr>
      <w:r w:rsidRPr="700B3F51">
        <w:rPr>
          <w:rFonts w:asciiTheme="minorHAnsi" w:hAnsiTheme="minorHAnsi" w:cstheme="minorBidi"/>
          <w:sz w:val="24"/>
          <w:szCs w:val="24"/>
        </w:rPr>
        <w:t>w sprawie</w:t>
      </w:r>
    </w:p>
    <w:p w14:paraId="5876A7B5" w14:textId="316A6700" w:rsidR="00841334" w:rsidRPr="009A7916" w:rsidRDefault="15EF402E" w:rsidP="242314FC">
      <w:pPr>
        <w:pStyle w:val="Default"/>
        <w:spacing w:line="360" w:lineRule="auto"/>
        <w:jc w:val="center"/>
        <w:rPr>
          <w:rFonts w:asciiTheme="minorHAnsi" w:hAnsiTheme="minorHAnsi" w:cstheme="minorBidi"/>
          <w:b/>
          <w:bCs/>
        </w:rPr>
      </w:pPr>
      <w:r w:rsidRPr="242314FC">
        <w:rPr>
          <w:rFonts w:asciiTheme="minorHAnsi" w:hAnsiTheme="minorHAnsi" w:cstheme="minorBidi"/>
        </w:rPr>
        <w:t>zmiany kryteriów</w:t>
      </w:r>
      <w:r w:rsidR="0001536D" w:rsidRPr="242314FC">
        <w:rPr>
          <w:rFonts w:asciiTheme="minorHAnsi" w:hAnsiTheme="minorHAnsi" w:cstheme="minorBidi"/>
        </w:rPr>
        <w:t xml:space="preserve"> wyboru projektów dla działania </w:t>
      </w:r>
      <w:r w:rsidR="00651E90">
        <w:br/>
      </w:r>
      <w:r w:rsidR="000D4A45" w:rsidRPr="242314FC">
        <w:rPr>
          <w:rFonts w:asciiTheme="minorHAnsi" w:hAnsiTheme="minorHAnsi" w:cstheme="minorBidi"/>
        </w:rPr>
        <w:t>FESL.0</w:t>
      </w:r>
      <w:r w:rsidR="006043E7" w:rsidRPr="242314FC">
        <w:rPr>
          <w:rFonts w:asciiTheme="minorHAnsi" w:hAnsiTheme="minorHAnsi" w:cstheme="minorBidi"/>
        </w:rPr>
        <w:t>1.02 Badania, rozwój i innowacje w przedsiębiorstwach</w:t>
      </w:r>
      <w:r w:rsidR="009A7916" w:rsidRPr="242314FC">
        <w:rPr>
          <w:rFonts w:asciiTheme="minorHAnsi" w:hAnsiTheme="minorHAnsi" w:cstheme="minorBidi"/>
        </w:rPr>
        <w:t xml:space="preserve">, </w:t>
      </w:r>
      <w:bookmarkStart w:id="1" w:name="_Hlk130551172"/>
      <w:r w:rsidR="009A7916" w:rsidRPr="242314FC">
        <w:rPr>
          <w:rFonts w:asciiTheme="minorHAnsi" w:hAnsiTheme="minorHAnsi" w:cstheme="minorBidi"/>
        </w:rPr>
        <w:t>typy projektów Tworzenie lub rozwój istniejącego zaplecza badawczo-rozwojowego w przedsiębiorstwach służącego ich działalności innowacyjnej oraz Wsparcie prac B+R w przedsiębiorstwach</w:t>
      </w:r>
      <w:bookmarkEnd w:id="1"/>
    </w:p>
    <w:p w14:paraId="741FC1E8" w14:textId="77777777" w:rsidR="00755761" w:rsidRPr="009A7916" w:rsidRDefault="00755761" w:rsidP="25BE8BA1">
      <w:pPr>
        <w:spacing w:line="360" w:lineRule="auto"/>
        <w:jc w:val="both"/>
        <w:rPr>
          <w:rFonts w:asciiTheme="minorHAnsi" w:hAnsiTheme="minorHAnsi" w:cstheme="minorBidi"/>
          <w:i/>
          <w:iCs/>
          <w:sz w:val="18"/>
          <w:szCs w:val="18"/>
        </w:rPr>
      </w:pPr>
    </w:p>
    <w:p w14:paraId="216E0D97" w14:textId="33939E2D" w:rsidR="00951860" w:rsidRPr="009A7916" w:rsidRDefault="00951860" w:rsidP="25BE8BA1">
      <w:pPr>
        <w:spacing w:line="360" w:lineRule="auto"/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 w:rsidRPr="25BE8BA1">
        <w:rPr>
          <w:rFonts w:asciiTheme="minorHAnsi" w:hAnsiTheme="minorHAnsi" w:cstheme="minorBidi"/>
          <w:i/>
          <w:iCs/>
          <w:sz w:val="21"/>
          <w:szCs w:val="21"/>
        </w:rPr>
        <w:t xml:space="preserve">Na podstawie art. </w:t>
      </w:r>
      <w:r w:rsidR="001F5F7A" w:rsidRPr="25BE8BA1">
        <w:rPr>
          <w:rFonts w:asciiTheme="minorHAnsi" w:hAnsiTheme="minorHAnsi" w:cstheme="minorBidi"/>
          <w:i/>
          <w:iCs/>
          <w:sz w:val="21"/>
          <w:szCs w:val="21"/>
        </w:rPr>
        <w:t>40</w:t>
      </w:r>
      <w:r w:rsidRPr="25BE8BA1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1F5F7A" w:rsidRPr="25BE8BA1">
        <w:rPr>
          <w:rFonts w:asciiTheme="minorHAnsi" w:hAnsiTheme="minorHAnsi" w:cstheme="minorBidi"/>
          <w:i/>
          <w:iCs/>
          <w:sz w:val="21"/>
          <w:szCs w:val="21"/>
        </w:rPr>
        <w:t xml:space="preserve">ust. 2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>
        <w:br/>
      </w:r>
      <w:r w:rsidR="001F5F7A" w:rsidRPr="25BE8BA1">
        <w:rPr>
          <w:rFonts w:asciiTheme="minorHAnsi" w:hAnsiTheme="minorHAnsi" w:cstheme="minorBidi"/>
          <w:i/>
          <w:iCs/>
          <w:sz w:val="21"/>
          <w:szCs w:val="21"/>
        </w:rPr>
        <w:t>i Integracji, Funduszu Bezpieczeństwa Wewnętrznego i Instrumentu Wsparcia Finansowego na rzecz Zarządzania Granicami i Polityki Wizowej</w:t>
      </w:r>
      <w:r w:rsidRPr="25BE8BA1">
        <w:rPr>
          <w:rFonts w:asciiTheme="minorHAnsi" w:hAnsiTheme="minorHAnsi" w:cstheme="minorBidi"/>
          <w:i/>
          <w:iCs/>
          <w:sz w:val="21"/>
          <w:szCs w:val="21"/>
        </w:rPr>
        <w:t xml:space="preserve">; art. </w:t>
      </w:r>
      <w:r w:rsidR="001F5F7A" w:rsidRPr="25BE8BA1">
        <w:rPr>
          <w:rFonts w:asciiTheme="minorHAnsi" w:hAnsiTheme="minorHAnsi" w:cstheme="minorBidi"/>
          <w:i/>
          <w:iCs/>
          <w:sz w:val="21"/>
          <w:szCs w:val="21"/>
        </w:rPr>
        <w:t>19</w:t>
      </w:r>
      <w:r w:rsidRPr="25BE8BA1">
        <w:rPr>
          <w:rFonts w:asciiTheme="minorHAnsi" w:hAnsiTheme="minorHAnsi" w:cstheme="minorBidi"/>
          <w:i/>
          <w:iCs/>
          <w:sz w:val="21"/>
          <w:szCs w:val="21"/>
        </w:rPr>
        <w:t xml:space="preserve"> ustawy z dnia </w:t>
      </w:r>
      <w:r w:rsidR="001F5F7A" w:rsidRPr="25BE8BA1">
        <w:rPr>
          <w:rFonts w:asciiTheme="minorHAnsi" w:hAnsiTheme="minorHAnsi" w:cstheme="minorBidi"/>
          <w:i/>
          <w:iCs/>
          <w:sz w:val="21"/>
          <w:szCs w:val="21"/>
        </w:rPr>
        <w:t>28 kwietnia 2022</w:t>
      </w:r>
      <w:r w:rsidRPr="25BE8BA1">
        <w:rPr>
          <w:rFonts w:asciiTheme="minorHAnsi" w:hAnsiTheme="minorHAnsi" w:cstheme="minorBidi"/>
          <w:i/>
          <w:iCs/>
          <w:sz w:val="21"/>
          <w:szCs w:val="21"/>
        </w:rPr>
        <w:t xml:space="preserve"> r o zasadach realizacji </w:t>
      </w:r>
      <w:r w:rsidR="001F5F7A" w:rsidRPr="25BE8BA1">
        <w:rPr>
          <w:rFonts w:asciiTheme="minorHAnsi" w:hAnsiTheme="minorHAnsi" w:cstheme="minorBidi"/>
          <w:i/>
          <w:iCs/>
          <w:sz w:val="21"/>
          <w:szCs w:val="21"/>
        </w:rPr>
        <w:t>zadań finansowanych ze środków europejskich w perspektywie finansowej 2021–2027</w:t>
      </w:r>
    </w:p>
    <w:p w14:paraId="12F76659" w14:textId="77777777" w:rsidR="00755761" w:rsidRPr="009A7916" w:rsidRDefault="00755761" w:rsidP="25BE8BA1">
      <w:pPr>
        <w:spacing w:before="120" w:after="120" w:line="360" w:lineRule="auto"/>
        <w:jc w:val="center"/>
        <w:rPr>
          <w:rFonts w:asciiTheme="minorHAnsi" w:hAnsiTheme="minorHAnsi" w:cstheme="minorBidi"/>
          <w:b/>
          <w:bCs/>
        </w:rPr>
      </w:pPr>
    </w:p>
    <w:p w14:paraId="276C8A27" w14:textId="7FAFB673" w:rsidR="00F5772A" w:rsidRPr="009A7916" w:rsidRDefault="00F5772A" w:rsidP="25BE8BA1">
      <w:pPr>
        <w:spacing w:before="120" w:after="120" w:line="360" w:lineRule="auto"/>
        <w:jc w:val="center"/>
        <w:rPr>
          <w:rStyle w:val="Pogrubienie"/>
          <w:rFonts w:asciiTheme="minorHAnsi" w:hAnsiTheme="minorHAnsi" w:cstheme="minorBidi"/>
        </w:rPr>
      </w:pPr>
      <w:r w:rsidRPr="25BE8BA1">
        <w:rPr>
          <w:rFonts w:asciiTheme="minorHAnsi" w:hAnsiTheme="minorHAnsi" w:cstheme="minorBidi"/>
          <w:b/>
          <w:bCs/>
        </w:rPr>
        <w:t>§ 1</w:t>
      </w:r>
    </w:p>
    <w:p w14:paraId="31A28840" w14:textId="6B97653A" w:rsidR="00E33044" w:rsidRPr="005C4EA9" w:rsidRDefault="00F45D29" w:rsidP="005C4EA9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>Zmienia się</w:t>
      </w:r>
      <w:r w:rsidR="00FC500C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F5772A" w:rsidRPr="009A7916">
        <w:rPr>
          <w:rStyle w:val="Pogrubienie"/>
          <w:rFonts w:asciiTheme="minorHAnsi" w:hAnsiTheme="minorHAnsi" w:cstheme="minorHAnsi"/>
          <w:b w:val="0"/>
          <w:bCs w:val="0"/>
        </w:rPr>
        <w:t>kryteria wyboru projektów</w:t>
      </w:r>
      <w:r w:rsidR="0031245C" w:rsidRPr="009A7916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885707">
        <w:rPr>
          <w:rStyle w:val="Pogrubienie"/>
          <w:rFonts w:asciiTheme="minorHAnsi" w:hAnsiTheme="minorHAnsi" w:cstheme="minorHAnsi"/>
          <w:b w:val="0"/>
          <w:bCs w:val="0"/>
        </w:rPr>
        <w:t xml:space="preserve">poprzez zmianę uchwały nr 36 Komitetu Monitorującego </w:t>
      </w:r>
      <w:r w:rsidR="00DE7A97">
        <w:rPr>
          <w:rStyle w:val="Pogrubienie"/>
          <w:rFonts w:asciiTheme="minorHAnsi" w:hAnsiTheme="minorHAnsi" w:cstheme="minorHAnsi"/>
          <w:b w:val="0"/>
          <w:bCs w:val="0"/>
        </w:rPr>
        <w:t>Funduszy Europejskich dla Śląskiego na lata</w:t>
      </w:r>
      <w:r w:rsidR="00885707">
        <w:rPr>
          <w:rStyle w:val="Pogrubienie"/>
          <w:rFonts w:asciiTheme="minorHAnsi" w:hAnsiTheme="minorHAnsi" w:cstheme="minorHAnsi"/>
          <w:b w:val="0"/>
          <w:bCs w:val="0"/>
        </w:rPr>
        <w:t xml:space="preserve"> 2021 – 2027 z d</w:t>
      </w:r>
      <w:r w:rsidR="00BA1496">
        <w:rPr>
          <w:rStyle w:val="Pogrubienie"/>
          <w:rFonts w:asciiTheme="minorHAnsi" w:hAnsiTheme="minorHAnsi" w:cstheme="minorHAnsi"/>
          <w:b w:val="0"/>
          <w:bCs w:val="0"/>
        </w:rPr>
        <w:t xml:space="preserve">nia 28 marca 2023 r. </w:t>
      </w:r>
      <w:r w:rsidR="000D4A45">
        <w:rPr>
          <w:rStyle w:val="Pogrubienie"/>
          <w:rFonts w:asciiTheme="minorHAnsi" w:hAnsiTheme="minorHAnsi" w:cstheme="minorHAnsi"/>
          <w:b w:val="0"/>
          <w:bCs w:val="0"/>
        </w:rPr>
        <w:t>poprzez</w:t>
      </w:r>
      <w:r w:rsidR="00680990">
        <w:rPr>
          <w:rStyle w:val="Pogrubienie"/>
          <w:rFonts w:asciiTheme="minorHAnsi" w:hAnsiTheme="minorHAnsi" w:cstheme="minorHAnsi"/>
          <w:b w:val="0"/>
          <w:bCs w:val="0"/>
        </w:rPr>
        <w:t xml:space="preserve"> dostosowani</w:t>
      </w:r>
      <w:r w:rsidR="000D4A45">
        <w:rPr>
          <w:rStyle w:val="Pogrubienie"/>
          <w:rFonts w:asciiTheme="minorHAnsi" w:hAnsiTheme="minorHAnsi" w:cstheme="minorHAnsi"/>
          <w:b w:val="0"/>
          <w:bCs w:val="0"/>
        </w:rPr>
        <w:t>e</w:t>
      </w:r>
      <w:r w:rsidR="00680990">
        <w:rPr>
          <w:rStyle w:val="Pogrubienie"/>
          <w:rFonts w:asciiTheme="minorHAnsi" w:hAnsiTheme="minorHAnsi" w:cstheme="minorHAnsi"/>
          <w:b w:val="0"/>
          <w:bCs w:val="0"/>
        </w:rPr>
        <w:t xml:space="preserve"> kryteriów do</w:t>
      </w:r>
      <w:r w:rsidR="003A1511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5C4EA9">
        <w:rPr>
          <w:rStyle w:val="Pogrubienie"/>
          <w:rFonts w:asciiTheme="minorHAnsi" w:hAnsiTheme="minorHAnsi" w:cstheme="minorHAnsi"/>
          <w:b w:val="0"/>
          <w:bCs w:val="0"/>
        </w:rPr>
        <w:t>opublikowan</w:t>
      </w:r>
      <w:r w:rsidR="00680990">
        <w:rPr>
          <w:rStyle w:val="Pogrubienie"/>
          <w:rFonts w:asciiTheme="minorHAnsi" w:hAnsiTheme="minorHAnsi" w:cstheme="minorHAnsi"/>
          <w:b w:val="0"/>
          <w:bCs w:val="0"/>
        </w:rPr>
        <w:t>ego</w:t>
      </w:r>
      <w:r w:rsidR="005C4EA9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5C4EA9" w:rsidRPr="005C4EA9">
        <w:rPr>
          <w:rStyle w:val="Pogrubienie"/>
          <w:rFonts w:asciiTheme="minorHAnsi" w:hAnsiTheme="minorHAnsi" w:cstheme="minorHAnsi"/>
          <w:b w:val="0"/>
          <w:bCs w:val="0"/>
        </w:rPr>
        <w:t>Rozporządzeni</w:t>
      </w:r>
      <w:r w:rsidR="00494875">
        <w:rPr>
          <w:rStyle w:val="Pogrubienie"/>
          <w:rFonts w:asciiTheme="minorHAnsi" w:hAnsiTheme="minorHAnsi" w:cstheme="minorHAnsi"/>
          <w:b w:val="0"/>
          <w:bCs w:val="0"/>
        </w:rPr>
        <w:t>a</w:t>
      </w:r>
      <w:r w:rsidR="005C4EA9" w:rsidRPr="005C4EA9">
        <w:rPr>
          <w:rStyle w:val="Pogrubienie"/>
          <w:rFonts w:asciiTheme="minorHAnsi" w:hAnsiTheme="minorHAnsi" w:cstheme="minorHAnsi"/>
          <w:b w:val="0"/>
          <w:bCs w:val="0"/>
        </w:rPr>
        <w:t xml:space="preserve"> Komisji (UE)</w:t>
      </w:r>
      <w:r w:rsidR="005C4EA9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5C4EA9" w:rsidRPr="005C4EA9">
        <w:rPr>
          <w:rStyle w:val="Pogrubienie"/>
          <w:rFonts w:asciiTheme="minorHAnsi" w:hAnsiTheme="minorHAnsi" w:cstheme="minorHAnsi"/>
          <w:b w:val="0"/>
          <w:bCs w:val="0"/>
        </w:rPr>
        <w:t>2023/1315 z dnia 23 czerwca 2023 r. zmieniające</w:t>
      </w:r>
      <w:r w:rsidR="000D4A45">
        <w:rPr>
          <w:rStyle w:val="Pogrubienie"/>
          <w:rFonts w:asciiTheme="minorHAnsi" w:hAnsiTheme="minorHAnsi" w:cstheme="minorHAnsi"/>
          <w:b w:val="0"/>
          <w:bCs w:val="0"/>
        </w:rPr>
        <w:t>go</w:t>
      </w:r>
      <w:r w:rsidR="005C4EA9" w:rsidRPr="005C4EA9">
        <w:rPr>
          <w:rStyle w:val="Pogrubienie"/>
          <w:rFonts w:asciiTheme="minorHAnsi" w:hAnsiTheme="minorHAnsi" w:cstheme="minorHAnsi"/>
          <w:b w:val="0"/>
          <w:bCs w:val="0"/>
        </w:rPr>
        <w:t xml:space="preserve"> rozporządzenie (UE) nr</w:t>
      </w:r>
      <w:r w:rsidR="005C4EA9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5C4EA9" w:rsidRPr="005C4EA9">
        <w:rPr>
          <w:rStyle w:val="Pogrubienie"/>
          <w:rFonts w:asciiTheme="minorHAnsi" w:hAnsiTheme="minorHAnsi" w:cstheme="minorHAnsi"/>
          <w:b w:val="0"/>
          <w:bCs w:val="0"/>
        </w:rPr>
        <w:t>651/2014 uznające niektóre rodzaje pomocy za zgodne z rynkiem wewnętrznym w zastosowaniu art. 107 i 108 Traktatu oraz rozporządzenie(UE) 2022/2473 uznające niektóre kategorie pomocy udzielanej przedsiębiorstwom prowadzącym działalność w zakresie produkcji, przetwórstwa i wprowadzania do obrotu produktów rybołówstwa i akwakultury za zgodne z rynkiem wewnętrznym w zastosowaniu art. 107 i</w:t>
      </w:r>
      <w:r w:rsidR="005C4EA9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5C4EA9" w:rsidRPr="005C4EA9">
        <w:rPr>
          <w:rStyle w:val="Pogrubienie"/>
          <w:rFonts w:asciiTheme="minorHAnsi" w:hAnsiTheme="minorHAnsi" w:cstheme="minorHAnsi"/>
          <w:b w:val="0"/>
          <w:bCs w:val="0"/>
        </w:rPr>
        <w:t>108 Traktatu</w:t>
      </w:r>
      <w:r w:rsidR="00C958F1">
        <w:rPr>
          <w:rStyle w:val="Pogrubienie"/>
          <w:rFonts w:asciiTheme="minorHAnsi" w:hAnsiTheme="minorHAnsi" w:cstheme="minorHAnsi"/>
          <w:b w:val="0"/>
          <w:bCs w:val="0"/>
        </w:rPr>
        <w:t xml:space="preserve"> oraz </w:t>
      </w:r>
      <w:r w:rsidR="00091099">
        <w:rPr>
          <w:rStyle w:val="Pogrubienie"/>
          <w:rFonts w:asciiTheme="minorHAnsi" w:hAnsiTheme="minorHAnsi" w:cstheme="minorHAnsi"/>
          <w:b w:val="0"/>
          <w:bCs w:val="0"/>
        </w:rPr>
        <w:t xml:space="preserve">uwzględnienie </w:t>
      </w:r>
      <w:r w:rsidR="00C958F1">
        <w:rPr>
          <w:rStyle w:val="Pogrubienie"/>
          <w:rFonts w:asciiTheme="minorHAnsi" w:hAnsiTheme="minorHAnsi" w:cstheme="minorHAnsi"/>
          <w:b w:val="0"/>
          <w:bCs w:val="0"/>
        </w:rPr>
        <w:t xml:space="preserve">zasad realizacji projektów w </w:t>
      </w:r>
      <w:r w:rsidR="00020852">
        <w:rPr>
          <w:rStyle w:val="Pogrubienie"/>
          <w:rFonts w:asciiTheme="minorHAnsi" w:hAnsiTheme="minorHAnsi" w:cstheme="minorHAnsi"/>
          <w:b w:val="0"/>
          <w:bCs w:val="0"/>
        </w:rPr>
        <w:t>partnerstwach</w:t>
      </w:r>
      <w:r w:rsidR="00091099">
        <w:rPr>
          <w:rStyle w:val="Pogrubienie"/>
          <w:rFonts w:asciiTheme="minorHAnsi" w:hAnsiTheme="minorHAnsi" w:cstheme="minorHAnsi"/>
          <w:b w:val="0"/>
          <w:bCs w:val="0"/>
        </w:rPr>
        <w:t>,</w:t>
      </w:r>
      <w:r w:rsidR="00C958F1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091099">
        <w:rPr>
          <w:rStyle w:val="Pogrubienie"/>
          <w:rFonts w:asciiTheme="minorHAnsi" w:hAnsiTheme="minorHAnsi" w:cstheme="minorHAnsi"/>
          <w:b w:val="0"/>
          <w:bCs w:val="0"/>
        </w:rPr>
        <w:t>a także</w:t>
      </w:r>
      <w:r w:rsidR="00C958F1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C958F1" w:rsidRPr="00C958F1">
        <w:rPr>
          <w:rStyle w:val="Pogrubienie"/>
          <w:rFonts w:asciiTheme="minorHAnsi" w:hAnsiTheme="minorHAnsi" w:cstheme="minorHAnsi"/>
          <w:b w:val="0"/>
          <w:bCs w:val="0"/>
        </w:rPr>
        <w:t xml:space="preserve">poziomu dofinansowania dla projektów realizowanych na </w:t>
      </w:r>
      <w:r w:rsidR="00D028D0">
        <w:rPr>
          <w:rStyle w:val="Pogrubienie"/>
          <w:rFonts w:asciiTheme="minorHAnsi" w:hAnsiTheme="minorHAnsi" w:cstheme="minorHAnsi"/>
          <w:b w:val="0"/>
          <w:bCs w:val="0"/>
        </w:rPr>
        <w:t xml:space="preserve">obszarach </w:t>
      </w:r>
      <w:r w:rsidR="009800D1" w:rsidRPr="009800D1">
        <w:rPr>
          <w:rStyle w:val="Pogrubienie"/>
          <w:rFonts w:asciiTheme="minorHAnsi" w:hAnsiTheme="minorHAnsi" w:cstheme="minorHAnsi"/>
          <w:b w:val="0"/>
          <w:bCs w:val="0"/>
        </w:rPr>
        <w:t xml:space="preserve">wybranych do objęcia wsparciem </w:t>
      </w:r>
      <w:r w:rsidR="00DF76D3">
        <w:rPr>
          <w:rStyle w:val="Pogrubienie"/>
          <w:rFonts w:asciiTheme="minorHAnsi" w:hAnsiTheme="minorHAnsi" w:cstheme="minorHAnsi"/>
          <w:b w:val="0"/>
          <w:bCs w:val="0"/>
        </w:rPr>
        <w:t>w ramach Terytorialnego Planu Sprawiedliwej Transformacji Województwa Śląskiego</w:t>
      </w:r>
      <w:r w:rsidR="00DE7A97">
        <w:rPr>
          <w:rStyle w:val="Pogrubienie"/>
          <w:rFonts w:asciiTheme="minorHAnsi" w:hAnsiTheme="minorHAnsi" w:cstheme="minorHAnsi"/>
          <w:b w:val="0"/>
          <w:bCs w:val="0"/>
        </w:rPr>
        <w:t xml:space="preserve"> 2030</w:t>
      </w:r>
      <w:r w:rsidR="00DF76D3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02EB378F" w14:textId="14EA2919" w:rsidR="000B6B8A" w:rsidRPr="009A7916" w:rsidRDefault="00CA3A97" w:rsidP="1DC763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Bidi"/>
        </w:rPr>
      </w:pPr>
      <w:r w:rsidRPr="1DC76321">
        <w:rPr>
          <w:rFonts w:asciiTheme="minorHAnsi" w:hAnsiTheme="minorHAnsi" w:cstheme="minorBidi"/>
        </w:rPr>
        <w:lastRenderedPageBreak/>
        <w:t>Kryteria</w:t>
      </w:r>
      <w:r w:rsidR="002E540D" w:rsidRPr="1DC76321">
        <w:rPr>
          <w:rFonts w:asciiTheme="minorHAnsi" w:hAnsiTheme="minorHAnsi" w:cstheme="minorBidi"/>
        </w:rPr>
        <w:t xml:space="preserve"> wyboru projektów </w:t>
      </w:r>
      <w:r w:rsidR="00252711" w:rsidRPr="1DC76321">
        <w:rPr>
          <w:rFonts w:asciiTheme="minorHAnsi" w:hAnsiTheme="minorHAnsi" w:cstheme="minorBidi"/>
        </w:rPr>
        <w:t xml:space="preserve">dla działania </w:t>
      </w:r>
      <w:r w:rsidR="000D4A45" w:rsidRPr="1DC76321">
        <w:rPr>
          <w:rFonts w:asciiTheme="minorHAnsi" w:hAnsiTheme="minorHAnsi" w:cstheme="minorBidi"/>
        </w:rPr>
        <w:t>FESL.0</w:t>
      </w:r>
      <w:r w:rsidR="00252711" w:rsidRPr="1DC76321">
        <w:rPr>
          <w:rFonts w:asciiTheme="minorHAnsi" w:hAnsiTheme="minorHAnsi" w:cstheme="minorBidi"/>
        </w:rPr>
        <w:t xml:space="preserve">1.02 Badania, rozwój i innowacje w przedsiębiorstwach, typy projektów Tworzenie lub rozwój istniejącego zaplecza badawczo-rozwojowego w przedsiębiorstwach służącego ich działalności innowacyjnej oraz Wsparcie prac B+R w przedsiębiorstwach </w:t>
      </w:r>
      <w:r w:rsidR="002A3FA9" w:rsidRPr="1DC76321">
        <w:rPr>
          <w:rFonts w:asciiTheme="minorHAnsi" w:hAnsiTheme="minorHAnsi" w:cstheme="minorBidi"/>
        </w:rPr>
        <w:t>stanowią załącznik do niniejszej uchwały</w:t>
      </w:r>
      <w:r w:rsidR="00252711" w:rsidRPr="1DC76321">
        <w:rPr>
          <w:rFonts w:asciiTheme="minorHAnsi" w:hAnsiTheme="minorHAnsi" w:cstheme="minorBidi"/>
        </w:rPr>
        <w:t xml:space="preserve"> w formie tekstu jednolitego</w:t>
      </w:r>
      <w:r w:rsidR="002A3FA9" w:rsidRPr="1DC76321">
        <w:rPr>
          <w:rFonts w:asciiTheme="minorHAnsi" w:hAnsiTheme="minorHAnsi" w:cstheme="minorBidi"/>
        </w:rPr>
        <w:t xml:space="preserve">.   </w:t>
      </w:r>
    </w:p>
    <w:p w14:paraId="207CCF61" w14:textId="015EC6F7" w:rsidR="002A3FA9" w:rsidRPr="009A7916" w:rsidRDefault="00A6025E" w:rsidP="25BE8BA1">
      <w:pPr>
        <w:pStyle w:val="Akapitzlist"/>
        <w:tabs>
          <w:tab w:val="left" w:pos="4253"/>
        </w:tabs>
        <w:spacing w:line="360" w:lineRule="auto"/>
        <w:rPr>
          <w:rFonts w:asciiTheme="minorHAnsi" w:hAnsiTheme="minorHAnsi" w:cstheme="minorBidi"/>
          <w:b/>
          <w:bCs/>
        </w:rPr>
      </w:pPr>
      <w:r w:rsidRPr="25BE8BA1">
        <w:rPr>
          <w:rFonts w:asciiTheme="minorHAnsi" w:hAnsiTheme="minorHAnsi" w:cstheme="minorBidi"/>
          <w:b/>
          <w:bCs/>
        </w:rPr>
        <w:t xml:space="preserve">    </w:t>
      </w:r>
    </w:p>
    <w:p w14:paraId="2C039194" w14:textId="77777777" w:rsidR="00755761" w:rsidRPr="009A7916" w:rsidRDefault="00755761" w:rsidP="25BE8BA1">
      <w:pPr>
        <w:pStyle w:val="Akapitzlist"/>
        <w:tabs>
          <w:tab w:val="left" w:pos="4253"/>
        </w:tabs>
        <w:spacing w:line="360" w:lineRule="auto"/>
        <w:rPr>
          <w:rFonts w:asciiTheme="minorHAnsi" w:hAnsiTheme="minorHAnsi" w:cstheme="minorBidi"/>
          <w:b/>
          <w:bCs/>
        </w:rPr>
      </w:pPr>
    </w:p>
    <w:p w14:paraId="6A724822" w14:textId="2BF394C2" w:rsidR="002F453A" w:rsidRPr="009A7916" w:rsidRDefault="00F5772A" w:rsidP="25BE8BA1">
      <w:pPr>
        <w:pStyle w:val="Akapitzlist"/>
        <w:tabs>
          <w:tab w:val="left" w:pos="4253"/>
        </w:tabs>
        <w:spacing w:line="360" w:lineRule="auto"/>
        <w:ind w:left="0"/>
        <w:jc w:val="center"/>
        <w:rPr>
          <w:rFonts w:asciiTheme="minorHAnsi" w:hAnsiTheme="minorHAnsi" w:cstheme="minorBidi"/>
          <w:b/>
          <w:bCs/>
        </w:rPr>
      </w:pPr>
      <w:r w:rsidRPr="25BE8BA1">
        <w:rPr>
          <w:rFonts w:asciiTheme="minorHAnsi" w:hAnsiTheme="minorHAnsi" w:cstheme="minorBidi"/>
          <w:b/>
          <w:bCs/>
        </w:rPr>
        <w:t>§ 2</w:t>
      </w:r>
    </w:p>
    <w:p w14:paraId="3801FE28" w14:textId="77777777" w:rsidR="00CB4EC3" w:rsidRPr="009A7916" w:rsidRDefault="00F5772A" w:rsidP="25BE8BA1">
      <w:pPr>
        <w:spacing w:before="120" w:after="120" w:line="360" w:lineRule="auto"/>
        <w:rPr>
          <w:rFonts w:asciiTheme="minorHAnsi" w:hAnsiTheme="minorHAnsi" w:cstheme="minorBidi"/>
        </w:rPr>
      </w:pPr>
      <w:r w:rsidRPr="25BE8BA1">
        <w:rPr>
          <w:rFonts w:asciiTheme="minorHAnsi" w:hAnsiTheme="minorHAnsi" w:cstheme="minorBidi"/>
        </w:rPr>
        <w:t>Uchwała wchodzi w życie z dniem podjęcia.</w:t>
      </w:r>
    </w:p>
    <w:bookmarkEnd w:id="0"/>
    <w:p w14:paraId="05BD8209" w14:textId="62529DBF" w:rsidR="00917607" w:rsidRDefault="00917607" w:rsidP="07DF4D22">
      <w:pPr>
        <w:pStyle w:val="NormalnyWeb"/>
        <w:spacing w:before="0" w:beforeAutospacing="0" w:after="360" w:afterAutospacing="0" w:line="360" w:lineRule="auto"/>
        <w:ind w:left="4820" w:right="141"/>
        <w:jc w:val="center"/>
        <w:rPr>
          <w:rFonts w:ascii="Calibri" w:eastAsia="Calibri" w:hAnsi="Calibri" w:cs="Calibri"/>
        </w:rPr>
      </w:pPr>
      <w:r w:rsidRPr="07DF4D22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71BFC686" w:rsidRPr="07DF4D22">
        <w:rPr>
          <w:rFonts w:ascii="Calibri" w:eastAsia="Calibri" w:hAnsi="Calibri" w:cs="Calibri"/>
          <w:b/>
          <w:bCs/>
        </w:rPr>
        <w:t>Zastępca Przewodniczącego</w:t>
      </w:r>
      <w:r>
        <w:br/>
      </w:r>
      <w:r w:rsidR="71BFC686" w:rsidRPr="07DF4D22">
        <w:rPr>
          <w:rFonts w:ascii="Calibri" w:eastAsia="Calibri" w:hAnsi="Calibri" w:cs="Calibri"/>
          <w:b/>
          <w:bCs/>
        </w:rPr>
        <w:t>KM FE SL 2021-2027</w:t>
      </w:r>
    </w:p>
    <w:p w14:paraId="4C1DC4A6" w14:textId="03B94607" w:rsidR="71BFC686" w:rsidRDefault="71BFC686" w:rsidP="07DF4D22">
      <w:pPr>
        <w:pStyle w:val="NormalnyWeb"/>
        <w:spacing w:before="0" w:beforeAutospacing="0" w:after="360" w:afterAutospacing="0" w:line="360" w:lineRule="auto"/>
        <w:ind w:left="4247" w:firstLine="148"/>
        <w:jc w:val="center"/>
        <w:rPr>
          <w:rFonts w:ascii="Calibri" w:eastAsia="Calibri" w:hAnsi="Calibri" w:cs="Calibri"/>
        </w:rPr>
      </w:pPr>
      <w:r w:rsidRPr="07DF4D22">
        <w:rPr>
          <w:rFonts w:ascii="Calibri" w:eastAsia="Calibri" w:hAnsi="Calibri" w:cs="Calibri"/>
          <w:b/>
          <w:bCs/>
        </w:rPr>
        <w:t>Anna Jedynak</w:t>
      </w:r>
    </w:p>
    <w:p w14:paraId="5E57132F" w14:textId="0B8291EB" w:rsidR="07DF4D22" w:rsidRDefault="07DF4D22" w:rsidP="25BE8BA1">
      <w:pPr>
        <w:pStyle w:val="NormalnyWeb"/>
        <w:spacing w:line="360" w:lineRule="auto"/>
        <w:ind w:left="5664" w:right="1275"/>
        <w:rPr>
          <w:rFonts w:asciiTheme="minorHAnsi" w:hAnsiTheme="minorHAnsi" w:cstheme="minorBidi"/>
          <w:b/>
          <w:bCs/>
          <w:sz w:val="22"/>
          <w:szCs w:val="22"/>
        </w:rPr>
        <w:sectPr w:rsidR="07DF4D22" w:rsidSect="002E540D">
          <w:footerReference w:type="default" r:id="rId12"/>
          <w:headerReference w:type="first" r:id="rId13"/>
          <w:pgSz w:w="11906" w:h="16838"/>
          <w:pgMar w:top="1135" w:right="1417" w:bottom="993" w:left="1417" w:header="708" w:footer="708" w:gutter="0"/>
          <w:cols w:space="708"/>
          <w:titlePg/>
          <w:docGrid w:linePitch="360"/>
        </w:sectPr>
      </w:pPr>
    </w:p>
    <w:p w14:paraId="315D05CE" w14:textId="77777777" w:rsidR="00557979" w:rsidRPr="00917607" w:rsidRDefault="00557979" w:rsidP="00557979">
      <w:pPr>
        <w:pStyle w:val="Nagwek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17607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Kryteria wyboru projektów FE SL 2021-2027 Działanie 1.02 Badania, rozwój i innowacje w przedsiębiorstwach</w:t>
      </w:r>
    </w:p>
    <w:p w14:paraId="58B47E49" w14:textId="77777777" w:rsidR="00557979" w:rsidRPr="00917607" w:rsidRDefault="00557979" w:rsidP="00557979">
      <w:pPr>
        <w:pStyle w:val="Akapitzlist"/>
        <w:widowControl w:val="0"/>
        <w:numPr>
          <w:ilvl w:val="0"/>
          <w:numId w:val="4"/>
        </w:numPr>
        <w:tabs>
          <w:tab w:val="left" w:pos="279"/>
        </w:tabs>
        <w:autoSpaceDE w:val="0"/>
        <w:autoSpaceDN w:val="0"/>
        <w:spacing w:before="240" w:after="0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Typ</w:t>
      </w:r>
      <w:r w:rsidRPr="0091760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projektu:</w:t>
      </w:r>
      <w:r w:rsidRPr="00917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Tworzenie</w:t>
      </w:r>
      <w:r w:rsidRPr="00917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lub</w:t>
      </w:r>
      <w:r w:rsidRPr="0091760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rozwój</w:t>
      </w:r>
      <w:r w:rsidRPr="00917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istniejącego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zaplecza</w:t>
      </w:r>
      <w:r w:rsidRPr="00917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badawczo-rozwojowego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w</w:t>
      </w:r>
      <w:r w:rsidRPr="0091760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przedsiębiorstwach</w:t>
      </w:r>
      <w:r w:rsidRPr="00917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służącego</w:t>
      </w:r>
      <w:r w:rsidRPr="00917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ich</w:t>
      </w:r>
      <w:r w:rsidRPr="00917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działalności</w:t>
      </w:r>
      <w:r w:rsidRPr="0091760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>innowacyjnej</w:t>
      </w:r>
    </w:p>
    <w:p w14:paraId="1F5D972E" w14:textId="77777777" w:rsidR="00557979" w:rsidRPr="00917607" w:rsidRDefault="00557979" w:rsidP="00557979">
      <w:pPr>
        <w:pStyle w:val="Akapitzlist"/>
        <w:widowControl w:val="0"/>
        <w:numPr>
          <w:ilvl w:val="0"/>
          <w:numId w:val="4"/>
        </w:numPr>
        <w:tabs>
          <w:tab w:val="left" w:pos="279"/>
        </w:tabs>
        <w:autoSpaceDE w:val="0"/>
        <w:autoSpaceDN w:val="0"/>
        <w:spacing w:before="62" w:after="0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Typ</w:t>
      </w:r>
      <w:r w:rsidRPr="00917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projektu:</w:t>
      </w:r>
      <w:r w:rsidRPr="0091760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Wsparcie</w:t>
      </w:r>
      <w:r w:rsidRPr="0091760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prac</w:t>
      </w:r>
      <w:r w:rsidRPr="0091760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B+R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w</w:t>
      </w:r>
      <w:r w:rsidRPr="0091760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>przedsiębiorstwach</w:t>
      </w:r>
    </w:p>
    <w:p w14:paraId="647D7F53" w14:textId="77777777" w:rsidR="00557979" w:rsidRPr="00917607" w:rsidRDefault="00557979" w:rsidP="00557979">
      <w:pPr>
        <w:pStyle w:val="Tekstpodstawowy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Klasyfikacja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kryteriów</w:t>
      </w:r>
      <w:r w:rsidRPr="0091760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wyboru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>projektów</w:t>
      </w:r>
    </w:p>
    <w:p w14:paraId="3D8A7529" w14:textId="77777777" w:rsidR="00557979" w:rsidRPr="00917607" w:rsidRDefault="00557979" w:rsidP="00557979">
      <w:pPr>
        <w:pStyle w:val="Tekstpodstawowy"/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W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ramach</w:t>
      </w:r>
      <w:r w:rsidRPr="0091760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działań</w:t>
      </w:r>
      <w:r w:rsidRPr="0091760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FE SL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2021-2027</w:t>
      </w:r>
      <w:r w:rsidRPr="00917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wdrażanych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przez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Śląskie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Centrum</w:t>
      </w:r>
      <w:r w:rsidRPr="0091760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Przedsiębiorczości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stosowane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będą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następujące</w:t>
      </w:r>
      <w:r w:rsidRPr="00917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podstawowe</w:t>
      </w:r>
      <w:r w:rsidRPr="0091760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rodzaje</w:t>
      </w:r>
      <w:r w:rsidRPr="0091760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kryteriów wyboru projektów:</w:t>
      </w:r>
    </w:p>
    <w:p w14:paraId="03BD6FDA" w14:textId="77777777" w:rsidR="00557979" w:rsidRPr="00917607" w:rsidRDefault="00557979" w:rsidP="00557979">
      <w:pPr>
        <w:pStyle w:val="Akapitzlist"/>
        <w:widowControl w:val="0"/>
        <w:numPr>
          <w:ilvl w:val="1"/>
          <w:numId w:val="3"/>
        </w:numPr>
        <w:tabs>
          <w:tab w:val="left" w:pos="2178"/>
        </w:tabs>
        <w:autoSpaceDE w:val="0"/>
        <w:autoSpaceDN w:val="0"/>
        <w:spacing w:after="0"/>
        <w:ind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Formalne</w:t>
      </w:r>
      <w:r w:rsidRPr="00917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1578BC64" w14:textId="77777777" w:rsidR="00557979" w:rsidRPr="00917607" w:rsidRDefault="00557979" w:rsidP="00557979">
      <w:pPr>
        <w:pStyle w:val="Akapitzlist"/>
        <w:widowControl w:val="0"/>
        <w:numPr>
          <w:ilvl w:val="0"/>
          <w:numId w:val="5"/>
        </w:numPr>
        <w:tabs>
          <w:tab w:val="left" w:pos="2810"/>
        </w:tabs>
        <w:autoSpaceDE w:val="0"/>
        <w:autoSpaceDN w:val="0"/>
        <w:spacing w:after="0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zero-jedynkowe podlegające</w:t>
      </w:r>
      <w:r w:rsidRPr="0091760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>uzupełnieniom;</w:t>
      </w:r>
    </w:p>
    <w:p w14:paraId="53DFF2A9" w14:textId="77777777" w:rsidR="00557979" w:rsidRPr="00917607" w:rsidRDefault="00557979" w:rsidP="00557979">
      <w:pPr>
        <w:pStyle w:val="Akapitzlist"/>
        <w:widowControl w:val="0"/>
        <w:numPr>
          <w:ilvl w:val="0"/>
          <w:numId w:val="5"/>
        </w:numPr>
        <w:tabs>
          <w:tab w:val="left" w:pos="2810"/>
        </w:tabs>
        <w:autoSpaceDE w:val="0"/>
        <w:autoSpaceDN w:val="0"/>
        <w:spacing w:after="0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zero-jedynkowe niepodlegające</w:t>
      </w:r>
      <w:r w:rsidRPr="0091760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>uzupełnieniom.</w:t>
      </w:r>
    </w:p>
    <w:p w14:paraId="516D2F49" w14:textId="77777777" w:rsidR="00557979" w:rsidRPr="00917607" w:rsidRDefault="00557979" w:rsidP="00557979">
      <w:pPr>
        <w:pStyle w:val="Akapitzlist"/>
        <w:widowControl w:val="0"/>
        <w:numPr>
          <w:ilvl w:val="1"/>
          <w:numId w:val="3"/>
        </w:numPr>
        <w:tabs>
          <w:tab w:val="left" w:pos="2178"/>
        </w:tabs>
        <w:autoSpaceDE w:val="0"/>
        <w:autoSpaceDN w:val="0"/>
        <w:spacing w:before="1" w:after="0"/>
        <w:ind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pacing w:val="-2"/>
          <w:sz w:val="24"/>
          <w:szCs w:val="24"/>
        </w:rPr>
        <w:t>Merytoryczne</w:t>
      </w:r>
    </w:p>
    <w:p w14:paraId="64BBE0F4" w14:textId="77777777" w:rsidR="00557979" w:rsidRPr="00917607" w:rsidRDefault="00557979" w:rsidP="00557979">
      <w:pPr>
        <w:pStyle w:val="Akapitzlist"/>
        <w:widowControl w:val="0"/>
        <w:numPr>
          <w:ilvl w:val="0"/>
          <w:numId w:val="6"/>
        </w:numPr>
        <w:tabs>
          <w:tab w:val="left" w:pos="2810"/>
        </w:tabs>
        <w:autoSpaceDE w:val="0"/>
        <w:autoSpaceDN w:val="0"/>
        <w:spacing w:after="0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kryteria</w:t>
      </w:r>
      <w:r w:rsidRPr="00917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zero-jedynkowe,</w:t>
      </w:r>
      <w:r w:rsidRPr="0091760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których</w:t>
      </w:r>
      <w:r w:rsidRPr="00917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spełnienie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jest</w:t>
      </w:r>
      <w:r w:rsidRPr="0091760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warunkiem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dalszej</w:t>
      </w:r>
      <w:r w:rsidRPr="0091760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oceny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>projektu;</w:t>
      </w:r>
    </w:p>
    <w:p w14:paraId="16B1DDE4" w14:textId="25FEFE83" w:rsidR="00557979" w:rsidRPr="00917607" w:rsidRDefault="00557979" w:rsidP="00557979">
      <w:pPr>
        <w:pStyle w:val="Akapitzlist"/>
        <w:widowControl w:val="0"/>
        <w:numPr>
          <w:ilvl w:val="0"/>
          <w:numId w:val="6"/>
        </w:numPr>
        <w:tabs>
          <w:tab w:val="left" w:pos="2810"/>
        </w:tabs>
        <w:autoSpaceDE w:val="0"/>
        <w:autoSpaceDN w:val="0"/>
        <w:spacing w:after="0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punktowane</w:t>
      </w:r>
      <w:r w:rsidRPr="00917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w</w:t>
      </w:r>
      <w:r w:rsidRPr="00917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zależności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od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stopnia</w:t>
      </w:r>
      <w:r w:rsidRPr="00917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ich</w:t>
      </w:r>
      <w:r w:rsidRPr="00917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>spełnienia</w:t>
      </w:r>
      <w:r w:rsidR="00DE7A97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09A20DC" w14:textId="4276B54A" w:rsidR="00557979" w:rsidRPr="00917607" w:rsidRDefault="00557979" w:rsidP="00557979">
      <w:pPr>
        <w:spacing w:before="240"/>
        <w:rPr>
          <w:rFonts w:asciiTheme="minorHAnsi" w:hAnsiTheme="minorHAnsi" w:cstheme="minorHAnsi"/>
          <w:sz w:val="24"/>
          <w:szCs w:val="24"/>
        </w:rPr>
      </w:pPr>
      <w:bookmarkStart w:id="2" w:name="_Hlk121822964"/>
      <w:r w:rsidRPr="00917607">
        <w:rPr>
          <w:rFonts w:asciiTheme="minorHAnsi" w:hAnsiTheme="minorHAnsi" w:cstheme="minorHAnsi"/>
          <w:sz w:val="24"/>
          <w:szCs w:val="24"/>
        </w:rPr>
        <w:t xml:space="preserve">W przypadku, gdy kilka projektów uzyska tą samą liczbę punktów kwalifikującą projekt do wsparcia, a wartość alokacji przeznaczonej na dany </w:t>
      </w:r>
      <w:r w:rsidR="00DE7A97">
        <w:rPr>
          <w:rFonts w:asciiTheme="minorHAnsi" w:hAnsiTheme="minorHAnsi" w:cstheme="minorHAnsi"/>
          <w:sz w:val="24"/>
          <w:szCs w:val="24"/>
        </w:rPr>
        <w:t>nabór</w:t>
      </w:r>
      <w:r w:rsidR="00DE7A97" w:rsidRPr="00917607">
        <w:rPr>
          <w:rFonts w:asciiTheme="minorHAnsi" w:hAnsiTheme="minorHAnsi" w:cstheme="minorHAnsi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 xml:space="preserve">nie pozwala na zatwierdzenie do dofinansowania wszystkich projektów, o wyborze projektu do dofinansowania decydują </w:t>
      </w:r>
      <w:r w:rsidRPr="00917607">
        <w:rPr>
          <w:rFonts w:asciiTheme="minorHAnsi" w:hAnsiTheme="minorHAnsi" w:cstheme="minorHAnsi"/>
          <w:b/>
          <w:bCs/>
          <w:sz w:val="24"/>
          <w:szCs w:val="24"/>
        </w:rPr>
        <w:t>kryteria rozstrzygające</w:t>
      </w:r>
      <w:bookmarkEnd w:id="2"/>
      <w:r w:rsidRPr="00917607">
        <w:rPr>
          <w:rFonts w:asciiTheme="minorHAnsi" w:hAnsiTheme="minorHAnsi" w:cstheme="minorHAnsi"/>
          <w:sz w:val="24"/>
          <w:szCs w:val="24"/>
        </w:rPr>
        <w:t>.</w:t>
      </w:r>
    </w:p>
    <w:p w14:paraId="2B6C6C85" w14:textId="5416B25F" w:rsidR="00557979" w:rsidRPr="00917607" w:rsidRDefault="00557979" w:rsidP="00460921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 xml:space="preserve">W ocenie spełnienia kryteriów formalnych oraz kryteriów merytorycznych zostanie wzięty pod uwagę również typ Wnioskodawcy. W sytuacji projektów realizowanych w ramach </w:t>
      </w:r>
      <w:r w:rsidR="00020852">
        <w:rPr>
          <w:rFonts w:asciiTheme="minorHAnsi" w:hAnsiTheme="minorHAnsi" w:cstheme="minorHAnsi"/>
          <w:sz w:val="24"/>
          <w:szCs w:val="24"/>
        </w:rPr>
        <w:t>partnerstwa</w:t>
      </w:r>
      <w:r w:rsidRPr="00917607">
        <w:rPr>
          <w:rFonts w:asciiTheme="minorHAnsi" w:hAnsiTheme="minorHAnsi" w:cstheme="minorHAnsi"/>
          <w:sz w:val="24"/>
          <w:szCs w:val="24"/>
        </w:rPr>
        <w:t xml:space="preserve"> przez Wnioskodawcę rozumie się zarówno </w:t>
      </w:r>
      <w:r w:rsidR="00020852" w:rsidRPr="00917607">
        <w:rPr>
          <w:rFonts w:asciiTheme="minorHAnsi" w:hAnsiTheme="minorHAnsi" w:cstheme="minorHAnsi"/>
          <w:sz w:val="24"/>
          <w:szCs w:val="24"/>
        </w:rPr>
        <w:t>lidera</w:t>
      </w:r>
      <w:r w:rsidR="00577C85">
        <w:rPr>
          <w:rFonts w:asciiTheme="minorHAnsi" w:hAnsiTheme="minorHAnsi" w:cstheme="minorHAnsi"/>
          <w:sz w:val="24"/>
          <w:szCs w:val="24"/>
        </w:rPr>
        <w:t xml:space="preserve"> (</w:t>
      </w:r>
      <w:r w:rsidR="00020852">
        <w:rPr>
          <w:rFonts w:asciiTheme="minorHAnsi" w:hAnsiTheme="minorHAnsi" w:cstheme="minorHAnsi"/>
          <w:sz w:val="24"/>
          <w:szCs w:val="24"/>
        </w:rPr>
        <w:t>partnera wiodącego</w:t>
      </w:r>
      <w:r w:rsidR="00577C85">
        <w:rPr>
          <w:rFonts w:asciiTheme="minorHAnsi" w:hAnsiTheme="minorHAnsi" w:cstheme="minorHAnsi"/>
          <w:sz w:val="24"/>
          <w:szCs w:val="24"/>
        </w:rPr>
        <w:t>)</w:t>
      </w:r>
      <w:r w:rsidR="00020852" w:rsidRPr="00917607">
        <w:rPr>
          <w:rFonts w:asciiTheme="minorHAnsi" w:hAnsiTheme="minorHAnsi" w:cstheme="minorHAnsi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jak i partnerów.</w:t>
      </w:r>
    </w:p>
    <w:p w14:paraId="798BFEC2" w14:textId="77777777" w:rsidR="00557979" w:rsidRPr="00917607" w:rsidRDefault="00557979" w:rsidP="00557979">
      <w:pPr>
        <w:pStyle w:val="Nagwek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17607">
        <w:rPr>
          <w:rFonts w:asciiTheme="minorHAnsi" w:hAnsiTheme="minorHAnsi" w:cstheme="minorHAnsi"/>
          <w:b/>
          <w:bCs/>
          <w:color w:val="auto"/>
          <w:sz w:val="24"/>
          <w:szCs w:val="24"/>
        </w:rPr>
        <w:t>Kryteria</w:t>
      </w:r>
      <w:r w:rsidRPr="00917607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 formalne</w:t>
      </w:r>
    </w:p>
    <w:p w14:paraId="0AB94D85" w14:textId="05C5B7F6" w:rsidR="00557979" w:rsidRPr="00917607" w:rsidRDefault="00557979" w:rsidP="00557979">
      <w:pPr>
        <w:pStyle w:val="Tekstpodstawowy"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Ocena spełnienia kryteriów formalnych przeprowadzana jest w oparciu o zatwierdzone przez Komitet Monitorujący kryteria formalne, służące weryfikacji zgodności</w:t>
      </w:r>
      <w:r w:rsidRPr="0091760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wniosku</w:t>
      </w:r>
      <w:r w:rsidRPr="0091760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z zapisami</w:t>
      </w:r>
      <w:r w:rsidRPr="0091760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rozporządzeń</w:t>
      </w:r>
      <w:r w:rsidRPr="0091760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unijnych</w:t>
      </w:r>
      <w:r w:rsidRPr="0091760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oraz</w:t>
      </w:r>
      <w:r w:rsidRPr="0091760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przepisów krajowych</w:t>
      </w:r>
      <w:r w:rsidRPr="0091760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(</w:t>
      </w:r>
      <w:r w:rsidRPr="0079437E">
        <w:rPr>
          <w:rFonts w:asciiTheme="minorHAnsi" w:hAnsiTheme="minorHAnsi" w:cstheme="minorHAnsi"/>
          <w:sz w:val="24"/>
          <w:szCs w:val="24"/>
        </w:rPr>
        <w:t>w</w:t>
      </w:r>
      <w:r w:rsidRPr="0079437E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79437E">
        <w:rPr>
          <w:rFonts w:asciiTheme="minorHAnsi" w:hAnsiTheme="minorHAnsi" w:cstheme="minorHAnsi"/>
          <w:sz w:val="24"/>
          <w:szCs w:val="24"/>
        </w:rPr>
        <w:t>tym</w:t>
      </w:r>
      <w:r w:rsidRPr="0079437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79437E">
        <w:rPr>
          <w:rFonts w:asciiTheme="minorHAnsi" w:hAnsiTheme="minorHAnsi" w:cstheme="minorHAnsi"/>
          <w:sz w:val="24"/>
          <w:szCs w:val="24"/>
        </w:rPr>
        <w:t>m.in.</w:t>
      </w:r>
      <w:r w:rsidRPr="0079437E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9437E">
        <w:rPr>
          <w:rFonts w:asciiTheme="minorHAnsi" w:hAnsiTheme="minorHAnsi" w:cstheme="minorHAnsi"/>
          <w:sz w:val="24"/>
          <w:szCs w:val="24"/>
        </w:rPr>
        <w:t>Rozporządzenia</w:t>
      </w:r>
      <w:r w:rsidRPr="0079437E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9437E">
        <w:rPr>
          <w:rFonts w:asciiTheme="minorHAnsi" w:hAnsiTheme="minorHAnsi" w:cstheme="minorHAnsi"/>
          <w:sz w:val="24"/>
          <w:szCs w:val="24"/>
        </w:rPr>
        <w:t>Komisji</w:t>
      </w:r>
      <w:r w:rsidRPr="0079437E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9437E">
        <w:rPr>
          <w:rFonts w:asciiTheme="minorHAnsi" w:hAnsiTheme="minorHAnsi" w:cstheme="minorHAnsi"/>
          <w:sz w:val="24"/>
          <w:szCs w:val="24"/>
        </w:rPr>
        <w:t>(UE)</w:t>
      </w:r>
      <w:r w:rsidRPr="0079437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79437E">
        <w:rPr>
          <w:rFonts w:asciiTheme="minorHAnsi" w:hAnsiTheme="minorHAnsi" w:cstheme="minorHAnsi"/>
          <w:sz w:val="24"/>
          <w:szCs w:val="24"/>
        </w:rPr>
        <w:t>nr</w:t>
      </w:r>
      <w:r w:rsidRPr="0079437E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79437E">
        <w:rPr>
          <w:rFonts w:asciiTheme="minorHAnsi" w:hAnsiTheme="minorHAnsi" w:cstheme="minorHAnsi"/>
          <w:sz w:val="24"/>
          <w:szCs w:val="24"/>
        </w:rPr>
        <w:lastRenderedPageBreak/>
        <w:t>651/2014</w:t>
      </w:r>
      <w:r w:rsidRPr="0079437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79437E">
        <w:rPr>
          <w:rFonts w:asciiTheme="minorHAnsi" w:hAnsiTheme="minorHAnsi" w:cstheme="minorHAnsi"/>
          <w:sz w:val="24"/>
          <w:szCs w:val="24"/>
        </w:rPr>
        <w:t>z</w:t>
      </w:r>
      <w:r w:rsidRPr="0079437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79437E">
        <w:rPr>
          <w:rFonts w:asciiTheme="minorHAnsi" w:hAnsiTheme="minorHAnsi" w:cstheme="minorHAnsi"/>
          <w:sz w:val="24"/>
          <w:szCs w:val="24"/>
        </w:rPr>
        <w:t>dnia</w:t>
      </w:r>
      <w:r w:rsidRPr="0079437E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9437E">
        <w:rPr>
          <w:rFonts w:asciiTheme="minorHAnsi" w:hAnsiTheme="minorHAnsi" w:cstheme="minorHAnsi"/>
          <w:sz w:val="24"/>
          <w:szCs w:val="24"/>
        </w:rPr>
        <w:t>17</w:t>
      </w:r>
      <w:r w:rsidRPr="0079437E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79437E">
        <w:rPr>
          <w:rFonts w:asciiTheme="minorHAnsi" w:hAnsiTheme="minorHAnsi" w:cstheme="minorHAnsi"/>
          <w:sz w:val="24"/>
          <w:szCs w:val="24"/>
        </w:rPr>
        <w:t>czerwca</w:t>
      </w:r>
      <w:r w:rsidRPr="0079437E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79437E">
        <w:rPr>
          <w:rFonts w:asciiTheme="minorHAnsi" w:hAnsiTheme="minorHAnsi" w:cstheme="minorHAnsi"/>
          <w:sz w:val="24"/>
          <w:szCs w:val="24"/>
        </w:rPr>
        <w:t>2014 r. z późn. zm. zwanego w niniejszych kryteriach Rozporządzeniem 651/2014</w:t>
      </w:r>
      <w:r w:rsidRPr="00917607">
        <w:rPr>
          <w:rFonts w:asciiTheme="minorHAnsi" w:hAnsiTheme="minorHAnsi" w:cstheme="minorHAnsi"/>
          <w:sz w:val="24"/>
          <w:szCs w:val="24"/>
        </w:rPr>
        <w:t>), a także w odniesieniu do programu Fundusze Europejskie dla Śląskiego 2021 - 2027, Szczegółowego Opisu Priorytetów programu Fundusze Europejskie dla Śląskiego 2021-2027 obowiązującego na moment zatwierdzenia pakietu aplikacyjnego.</w:t>
      </w:r>
      <w:r w:rsidRPr="0091760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Oceny dokonują pracownicy Śląskiego Centrum Przedsiębiorczości – IP FE SL – ŚCP, będący członkami Komisji Oceny Projektów.</w:t>
      </w:r>
    </w:p>
    <w:p w14:paraId="01DF904E" w14:textId="77777777" w:rsidR="00557979" w:rsidRPr="00917607" w:rsidRDefault="00557979" w:rsidP="00557979">
      <w:pPr>
        <w:pStyle w:val="Tekstpodstawowy"/>
        <w:spacing w:before="240" w:line="276" w:lineRule="auto"/>
        <w:rPr>
          <w:rFonts w:asciiTheme="minorHAnsi" w:hAnsiTheme="minorHAnsi" w:cstheme="minorHAnsi"/>
          <w:spacing w:val="-2"/>
          <w:sz w:val="24"/>
          <w:szCs w:val="24"/>
        </w:rPr>
      </w:pPr>
      <w:r w:rsidRPr="00917607">
        <w:rPr>
          <w:rFonts w:asciiTheme="minorHAnsi" w:hAnsiTheme="minorHAnsi" w:cstheme="minorHAnsi"/>
          <w:spacing w:val="-2"/>
          <w:sz w:val="24"/>
          <w:szCs w:val="24"/>
        </w:rPr>
        <w:t xml:space="preserve">Ocena spełnienia kryteriów formalnych prowadzona jest w trybie zero-jedynkowym. Polega na przypisaniu każdemu z kryterium wartości logicznych TAK / NIE – zasada „0–1” (nie spełnia kryterium / spełnia kryterium). Wszystkie kryteria formalne są obligatoryjne do spełnienia. 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br/>
      </w:r>
    </w:p>
    <w:p w14:paraId="78AFC185" w14:textId="77777777" w:rsidR="00557979" w:rsidRPr="00917607" w:rsidRDefault="00557979" w:rsidP="00557979">
      <w:pPr>
        <w:pStyle w:val="Tekstpodstawowy"/>
        <w:spacing w:line="276" w:lineRule="auto"/>
        <w:rPr>
          <w:rFonts w:asciiTheme="minorHAnsi" w:hAnsiTheme="minorHAnsi" w:cstheme="minorHAnsi"/>
          <w:spacing w:val="15"/>
          <w:sz w:val="24"/>
          <w:szCs w:val="24"/>
        </w:rPr>
      </w:pPr>
      <w:r w:rsidRPr="00917607">
        <w:rPr>
          <w:rFonts w:asciiTheme="minorHAnsi" w:hAnsiTheme="minorHAnsi" w:cstheme="minorHAnsi"/>
          <w:spacing w:val="-2"/>
          <w:sz w:val="24"/>
          <w:szCs w:val="24"/>
        </w:rPr>
        <w:t>Niespełnienie przynajmniej jednego z kryteriów formalnych skutkuje negatywną oceną formalną dla projektu i brakiem przekazania do oceny merytorycznej.</w:t>
      </w:r>
      <w:r w:rsidRPr="00917607">
        <w:rPr>
          <w:rFonts w:asciiTheme="minorHAnsi" w:hAnsiTheme="minorHAnsi" w:cstheme="minorHAnsi"/>
          <w:sz w:val="24"/>
          <w:szCs w:val="24"/>
        </w:rPr>
        <w:t xml:space="preserve"> Wniosek</w:t>
      </w:r>
      <w:r w:rsidRPr="0091760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spełniający wszystkie</w:t>
      </w:r>
      <w:r w:rsidRPr="0091760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kryteria</w:t>
      </w:r>
      <w:r w:rsidRPr="0091760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formalne</w:t>
      </w:r>
      <w:r w:rsidRPr="0091760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jest</w:t>
      </w:r>
      <w:r w:rsidRPr="0091760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przekazywany</w:t>
      </w:r>
      <w:r w:rsidRPr="0091760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do</w:t>
      </w:r>
      <w:r w:rsidRPr="0091760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oceny</w:t>
      </w:r>
      <w:r w:rsidRPr="00917607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spełnienia</w:t>
      </w:r>
      <w:r w:rsidRPr="0091760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kryteriów</w:t>
      </w:r>
      <w:r w:rsidRPr="0091760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merytorycznych.</w:t>
      </w:r>
      <w:r w:rsidRPr="0091760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</w:p>
    <w:p w14:paraId="09A00C93" w14:textId="77777777" w:rsidR="00557979" w:rsidRPr="00917607" w:rsidRDefault="00557979" w:rsidP="00557979">
      <w:pPr>
        <w:pStyle w:val="Tekstpodstawowy"/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 xml:space="preserve">Wynik oceny spełnienia kryteriów formalnych zamieszczany jest na karcie oceny formalnej projektu. </w:t>
      </w:r>
    </w:p>
    <w:p w14:paraId="5C0F142E" w14:textId="4EC5B58C" w:rsidR="00557979" w:rsidRPr="00917607" w:rsidRDefault="00557979" w:rsidP="00557979">
      <w:pPr>
        <w:pStyle w:val="Nagwek2"/>
        <w:spacing w:before="240" w:after="24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1760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Tabela </w:t>
      </w:r>
      <w:r w:rsidRPr="00917607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w:fldChar w:fldCharType="begin"/>
      </w:r>
      <w:r w:rsidRPr="00917607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w:instrText xml:space="preserve"> SEQ Tabela \* ARABIC </w:instrText>
      </w:r>
      <w:r w:rsidRPr="00917607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w:fldChar w:fldCharType="separate"/>
      </w:r>
      <w:r w:rsidR="00744F1F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w:t>1</w:t>
      </w:r>
      <w:r w:rsidRPr="00917607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w:fldChar w:fldCharType="end"/>
      </w:r>
      <w:r w:rsidRPr="00917607">
        <w:rPr>
          <w:rFonts w:asciiTheme="minorHAnsi" w:hAnsiTheme="minorHAnsi" w:cstheme="minorHAnsi"/>
          <w:b/>
          <w:bCs/>
          <w:color w:val="auto"/>
          <w:sz w:val="24"/>
          <w:szCs w:val="24"/>
        </w:rPr>
        <w:t>. Kryteria formalne</w:t>
      </w:r>
    </w:p>
    <w:tbl>
      <w:tblPr>
        <w:tblStyle w:val="Tabela-Siatka"/>
        <w:tblW w:w="14471" w:type="dxa"/>
        <w:tblLook w:val="04A0" w:firstRow="1" w:lastRow="0" w:firstColumn="1" w:lastColumn="0" w:noHBand="0" w:noVBand="1"/>
        <w:tblCaption w:val="Tabela 1. Kryteria formalne"/>
      </w:tblPr>
      <w:tblGrid>
        <w:gridCol w:w="639"/>
        <w:gridCol w:w="2595"/>
        <w:gridCol w:w="4188"/>
        <w:gridCol w:w="2358"/>
        <w:gridCol w:w="2346"/>
        <w:gridCol w:w="2345"/>
      </w:tblGrid>
      <w:tr w:rsidR="00557979" w:rsidRPr="009A7916" w14:paraId="54FEAF35" w14:textId="77777777" w:rsidTr="00D455CE">
        <w:trPr>
          <w:tblHeader/>
        </w:trPr>
        <w:tc>
          <w:tcPr>
            <w:tcW w:w="639" w:type="dxa"/>
            <w:shd w:val="clear" w:color="auto" w:fill="BFBFBF" w:themeFill="background1" w:themeFillShade="BF"/>
          </w:tcPr>
          <w:p w14:paraId="49860C11" w14:textId="77777777" w:rsidR="00557979" w:rsidRPr="00917607" w:rsidRDefault="00557979" w:rsidP="00EB3A81">
            <w:pPr>
              <w:pStyle w:val="Nagwek3"/>
              <w:outlineLvl w:val="2"/>
            </w:pPr>
            <w:r w:rsidRPr="00917607">
              <w:t>L.p.</w:t>
            </w:r>
          </w:p>
        </w:tc>
        <w:tc>
          <w:tcPr>
            <w:tcW w:w="2595" w:type="dxa"/>
            <w:shd w:val="clear" w:color="auto" w:fill="BFBFBF" w:themeFill="background1" w:themeFillShade="BF"/>
          </w:tcPr>
          <w:p w14:paraId="3689BC79" w14:textId="77777777" w:rsidR="00557979" w:rsidRPr="00917607" w:rsidRDefault="00557979" w:rsidP="00EB3A81">
            <w:pPr>
              <w:pStyle w:val="Nagwek3"/>
              <w:outlineLvl w:val="2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Nazwa kryterium</w:t>
            </w:r>
          </w:p>
        </w:tc>
        <w:tc>
          <w:tcPr>
            <w:tcW w:w="4188" w:type="dxa"/>
            <w:shd w:val="clear" w:color="auto" w:fill="BFBFBF" w:themeFill="background1" w:themeFillShade="BF"/>
          </w:tcPr>
          <w:p w14:paraId="5D102EB2" w14:textId="77777777" w:rsidR="00557979" w:rsidRPr="00917607" w:rsidRDefault="00557979" w:rsidP="00EB3A81">
            <w:pPr>
              <w:pStyle w:val="Nagwek3"/>
              <w:outlineLvl w:val="2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Definicja kryterium</w:t>
            </w:r>
          </w:p>
          <w:p w14:paraId="50DC3A1B" w14:textId="77777777" w:rsidR="00557979" w:rsidRPr="00917607" w:rsidRDefault="00557979" w:rsidP="00EB3A81">
            <w:pPr>
              <w:pStyle w:val="Nagwek3"/>
              <w:outlineLvl w:val="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BFBFBF" w:themeFill="background1" w:themeFillShade="BF"/>
          </w:tcPr>
          <w:p w14:paraId="2BADF6AD" w14:textId="77777777" w:rsidR="00557979" w:rsidRPr="00917607" w:rsidRDefault="00557979" w:rsidP="00EB3A81">
            <w:pPr>
              <w:pStyle w:val="Nagwek3"/>
              <w:outlineLvl w:val="2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2346" w:type="dxa"/>
            <w:shd w:val="clear" w:color="auto" w:fill="BFBFBF" w:themeFill="background1" w:themeFillShade="BF"/>
          </w:tcPr>
          <w:p w14:paraId="4BDD0EA8" w14:textId="77777777" w:rsidR="00557979" w:rsidRPr="00917607" w:rsidRDefault="00557979" w:rsidP="00EB3A81">
            <w:pPr>
              <w:pStyle w:val="Nagwek3"/>
              <w:outlineLvl w:val="2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Sposób oceny kryterium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7A882BA1" w14:textId="77777777" w:rsidR="00557979" w:rsidRPr="00917607" w:rsidRDefault="00557979" w:rsidP="00EB3A81">
            <w:pPr>
              <w:pStyle w:val="Nagwek3"/>
              <w:outlineLvl w:val="2"/>
              <w:rPr>
                <w:rFonts w:cstheme="minorHAnsi"/>
                <w:sz w:val="24"/>
                <w:szCs w:val="24"/>
              </w:rPr>
            </w:pPr>
            <w:bookmarkStart w:id="3" w:name="_Hlk125464591"/>
            <w:r w:rsidRPr="00917607">
              <w:rPr>
                <w:rFonts w:cstheme="minorHAnsi"/>
                <w:sz w:val="24"/>
                <w:szCs w:val="24"/>
              </w:rPr>
              <w:t>Szczególne znaczenie kryterium</w:t>
            </w:r>
            <w:bookmarkEnd w:id="3"/>
          </w:p>
        </w:tc>
      </w:tr>
      <w:tr w:rsidR="00557979" w:rsidRPr="009A7916" w14:paraId="2EDD1E0A" w14:textId="77777777" w:rsidTr="00D455CE">
        <w:tc>
          <w:tcPr>
            <w:tcW w:w="639" w:type="dxa"/>
          </w:tcPr>
          <w:p w14:paraId="49945780" w14:textId="77777777" w:rsidR="00557979" w:rsidRPr="00917607" w:rsidRDefault="00557979" w:rsidP="00557979">
            <w:pPr>
              <w:pStyle w:val="Akapitzlist"/>
              <w:numPr>
                <w:ilvl w:val="0"/>
                <w:numId w:val="2"/>
              </w:numPr>
              <w:spacing w:after="0"/>
              <w:ind w:left="45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5AED9BC5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>Kwalifikowalność</w:t>
            </w:r>
          </w:p>
          <w:p w14:paraId="687DBF56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przedmiotowa</w:t>
            </w:r>
            <w:r w:rsidRPr="0091760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projektu</w:t>
            </w:r>
          </w:p>
        </w:tc>
        <w:tc>
          <w:tcPr>
            <w:tcW w:w="4188" w:type="dxa"/>
          </w:tcPr>
          <w:p w14:paraId="3B22403A" w14:textId="77777777" w:rsidR="00557979" w:rsidRPr="00917607" w:rsidRDefault="00557979" w:rsidP="000D4A45">
            <w:pPr>
              <w:pStyle w:val="TableParagraph"/>
              <w:spacing w:line="276" w:lineRule="auto"/>
              <w:ind w:left="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</w:t>
            </w:r>
            <w:r w:rsidRPr="00917607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ramach</w:t>
            </w:r>
            <w:r w:rsidRPr="0091760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kryterium są weryfikowane</w:t>
            </w:r>
            <w:r w:rsidRPr="0091760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następujące</w:t>
            </w:r>
            <w:r w:rsidRPr="0091760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aspekty:</w:t>
            </w:r>
          </w:p>
          <w:p w14:paraId="2C06BFD2" w14:textId="77777777" w:rsidR="00557979" w:rsidRPr="00917607" w:rsidRDefault="00557979" w:rsidP="00557979">
            <w:pPr>
              <w:pStyle w:val="TableParagraph"/>
              <w:numPr>
                <w:ilvl w:val="0"/>
                <w:numId w:val="7"/>
              </w:numPr>
              <w:tabs>
                <w:tab w:val="left" w:pos="779"/>
              </w:tabs>
              <w:spacing w:line="276" w:lineRule="auto"/>
              <w:ind w:left="431" w:right="57" w:hanging="361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miejsce realizacji projektu znajduje się w województwie śląskim.</w:t>
            </w:r>
          </w:p>
          <w:p w14:paraId="19F9B176" w14:textId="77777777" w:rsidR="00557979" w:rsidRPr="00917607" w:rsidRDefault="00557979" w:rsidP="00557979">
            <w:pPr>
              <w:pStyle w:val="TableParagraph"/>
              <w:numPr>
                <w:ilvl w:val="0"/>
                <w:numId w:val="7"/>
              </w:numPr>
              <w:tabs>
                <w:tab w:val="left" w:pos="779"/>
              </w:tabs>
              <w:spacing w:line="276" w:lineRule="auto"/>
              <w:ind w:left="419" w:hanging="349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został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zachowany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efekt</w:t>
            </w:r>
            <w:r w:rsidRPr="0091760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zachęty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lastRenderedPageBreak/>
              <w:t>zgodnie z art. 6 Rozporządzenia 651/2014.</w:t>
            </w:r>
          </w:p>
          <w:p w14:paraId="1B19AB00" w14:textId="0D2F1CDB" w:rsidR="00557979" w:rsidRPr="00917607" w:rsidRDefault="00557979" w:rsidP="00557979">
            <w:pPr>
              <w:pStyle w:val="TableParagraph"/>
              <w:numPr>
                <w:ilvl w:val="0"/>
                <w:numId w:val="7"/>
              </w:numPr>
              <w:tabs>
                <w:tab w:val="left" w:pos="779"/>
              </w:tabs>
              <w:spacing w:line="276" w:lineRule="auto"/>
              <w:ind w:left="431" w:right="59" w:hanging="361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w przypadku 1 typu projektu projekt stanowi inwestycję początkową zgodnie z art. 2 pkt 49 Rozporządzenia 651/2014.</w:t>
            </w:r>
          </w:p>
          <w:p w14:paraId="557289C0" w14:textId="30D0E328" w:rsidR="00C40299" w:rsidRDefault="00C40299" w:rsidP="000D4A45">
            <w:pPr>
              <w:pStyle w:val="TableParagraph"/>
              <w:tabs>
                <w:tab w:val="left" w:pos="779"/>
              </w:tabs>
              <w:spacing w:before="120" w:line="276" w:lineRule="auto"/>
              <w:ind w:right="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 przypadku ubiegania się</w:t>
            </w:r>
            <w:r w:rsidR="007F2007">
              <w:rPr>
                <w:sz w:val="24"/>
                <w:szCs w:val="24"/>
              </w:rPr>
              <w:t xml:space="preserve"> o pomoc</w:t>
            </w:r>
            <w:r>
              <w:rPr>
                <w:sz w:val="24"/>
                <w:szCs w:val="24"/>
              </w:rPr>
              <w:t xml:space="preserve"> przez przedsiębiorstwo na inwestycję początkową – dywersyfikację </w:t>
            </w:r>
            <w:r w:rsidR="00046783">
              <w:rPr>
                <w:sz w:val="24"/>
                <w:szCs w:val="24"/>
              </w:rPr>
              <w:t xml:space="preserve">produkcji zakładu </w:t>
            </w:r>
            <w:r>
              <w:rPr>
                <w:sz w:val="24"/>
                <w:szCs w:val="24"/>
              </w:rPr>
              <w:t xml:space="preserve"> </w:t>
            </w:r>
            <w:r w:rsidR="00046783" w:rsidRPr="00046783">
              <w:rPr>
                <w:sz w:val="24"/>
                <w:szCs w:val="24"/>
              </w:rPr>
              <w:t xml:space="preserve">weryfikowane jest dodatkowo spełnienie  warunku dotyczącego wysokości wydatków kwalifikowalnych określonego w art. 14 ust. 7 </w:t>
            </w:r>
            <w:r w:rsidR="007F2007">
              <w:rPr>
                <w:sz w:val="24"/>
                <w:szCs w:val="24"/>
              </w:rPr>
              <w:t xml:space="preserve">zdanie drugie </w:t>
            </w:r>
            <w:r w:rsidR="00046783" w:rsidRPr="00046783">
              <w:rPr>
                <w:sz w:val="24"/>
                <w:szCs w:val="24"/>
              </w:rPr>
              <w:t>Rozporządzenia 651/2014</w:t>
            </w:r>
            <w:r w:rsidR="0079437E">
              <w:rPr>
                <w:sz w:val="24"/>
                <w:szCs w:val="24"/>
              </w:rPr>
              <w:t>.</w:t>
            </w:r>
          </w:p>
          <w:p w14:paraId="42C1DC24" w14:textId="421B36A6" w:rsidR="00557979" w:rsidRPr="00917607" w:rsidRDefault="00557979" w:rsidP="000D4A45">
            <w:pPr>
              <w:pStyle w:val="TableParagraph"/>
              <w:tabs>
                <w:tab w:val="left" w:pos="779"/>
              </w:tabs>
              <w:spacing w:before="120" w:line="276" w:lineRule="auto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 przypadku gdy o pomoc ubiega się duże przedsiębiorstwo na inwestycję początkową </w:t>
            </w:r>
            <w:r w:rsidR="00FC500C">
              <w:rPr>
                <w:rFonts w:cstheme="minorHAnsi"/>
                <w:sz w:val="24"/>
                <w:szCs w:val="24"/>
              </w:rPr>
              <w:t xml:space="preserve"> - </w:t>
            </w:r>
            <w:r w:rsidRPr="00917607">
              <w:rPr>
                <w:rFonts w:cstheme="minorHAnsi"/>
                <w:sz w:val="24"/>
                <w:szCs w:val="24"/>
              </w:rPr>
              <w:t xml:space="preserve">zasadniczą zmianę procesu produkcji istniejącego zakładu, weryfikowane jest dodatkowo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 xml:space="preserve">spełnienie  warunku dotyczącego wysokości wydatków kwalifikowalnych określonego w art. 14 ust. 7 </w:t>
            </w:r>
            <w:r w:rsidR="007F2007">
              <w:rPr>
                <w:rFonts w:cstheme="minorHAnsi"/>
                <w:sz w:val="24"/>
                <w:szCs w:val="24"/>
              </w:rPr>
              <w:t xml:space="preserve">zdanie pierwsze </w:t>
            </w:r>
            <w:r w:rsidRPr="00917607">
              <w:rPr>
                <w:rFonts w:cstheme="minorHAnsi"/>
                <w:sz w:val="24"/>
                <w:szCs w:val="24"/>
              </w:rPr>
              <w:t>Rozporządzenia 651/2014</w:t>
            </w:r>
            <w:r w:rsidR="00EA65DE">
              <w:rPr>
                <w:rFonts w:cstheme="minorHAnsi"/>
                <w:sz w:val="24"/>
                <w:szCs w:val="24"/>
              </w:rPr>
              <w:t>.</w:t>
            </w:r>
          </w:p>
          <w:p w14:paraId="22273350" w14:textId="77777777" w:rsidR="00557979" w:rsidRPr="00917607" w:rsidRDefault="00557979" w:rsidP="00557979">
            <w:pPr>
              <w:pStyle w:val="TableParagraph"/>
              <w:numPr>
                <w:ilvl w:val="0"/>
                <w:numId w:val="9"/>
              </w:numPr>
              <w:tabs>
                <w:tab w:val="left" w:pos="779"/>
              </w:tabs>
              <w:spacing w:before="120" w:line="276" w:lineRule="auto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w przypadku 2 typu projektu Wnioskodawca zamknął II poziom gotowości technologii przed złożeniem wniosku.</w:t>
            </w:r>
          </w:p>
          <w:p w14:paraId="54E83C8F" w14:textId="77777777" w:rsidR="00557979" w:rsidRPr="00917607" w:rsidRDefault="00557979" w:rsidP="000D4A45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358" w:type="dxa"/>
          </w:tcPr>
          <w:p w14:paraId="6C681223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6F8CC0E6" w14:textId="77777777" w:rsidR="00557979" w:rsidRPr="00917607" w:rsidRDefault="00557979" w:rsidP="000D4A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podlegające uzupełnieniom</w:t>
            </w:r>
          </w:p>
          <w:p w14:paraId="05D11EE2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 celu potwierdzenia spełnienia kryterium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dopuszczalne wezwanie Wnioskodawcy do przedstawienia wyjaśnień, jak również do uzupełnienia lub poprawy projektu.</w:t>
            </w:r>
          </w:p>
          <w:p w14:paraId="429A8A29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3DB31A5D" w14:textId="77777777" w:rsidR="00557979" w:rsidRPr="00917607" w:rsidRDefault="00557979" w:rsidP="000D4A4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lastRenderedPageBreak/>
              <w:t>Zero-jedynkowo</w:t>
            </w:r>
          </w:p>
          <w:p w14:paraId="1B0748F7" w14:textId="77777777" w:rsidR="00557979" w:rsidRPr="00917607" w:rsidRDefault="00557979" w:rsidP="000D4A45">
            <w:pPr>
              <w:autoSpaceDE w:val="0"/>
              <w:autoSpaceDN w:val="0"/>
              <w:adjustRightInd w:val="0"/>
              <w:spacing w:before="24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186E3C8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A7916" w14:paraId="14550221" w14:textId="77777777" w:rsidTr="00D455CE">
        <w:tc>
          <w:tcPr>
            <w:tcW w:w="639" w:type="dxa"/>
          </w:tcPr>
          <w:p w14:paraId="73D629D1" w14:textId="77777777" w:rsidR="00557979" w:rsidRPr="009A7916" w:rsidRDefault="00557979" w:rsidP="00557979">
            <w:pPr>
              <w:pStyle w:val="Akapitzlist"/>
              <w:numPr>
                <w:ilvl w:val="0"/>
                <w:numId w:val="2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A0F2781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>Kwalifikowalność</w:t>
            </w:r>
          </w:p>
          <w:p w14:paraId="326B69BD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podmiotowa</w:t>
            </w:r>
            <w:r w:rsidRPr="0091760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Wnioskodawcy</w:t>
            </w:r>
          </w:p>
        </w:tc>
        <w:tc>
          <w:tcPr>
            <w:tcW w:w="4188" w:type="dxa"/>
          </w:tcPr>
          <w:p w14:paraId="5DC44476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>W ramach kryterium jest weryfikowane:</w:t>
            </w:r>
          </w:p>
          <w:p w14:paraId="4D8343AD" w14:textId="77777777" w:rsidR="00557979" w:rsidRPr="00917607" w:rsidRDefault="00557979" w:rsidP="00557979">
            <w:pPr>
              <w:pStyle w:val="TableParagraph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Wnioskodawca posiada status i typ umożliwiający udzielenie mu wsparcia (definicja zawarta w załączniku nr I do Rozporządzenia 651/2014):</w:t>
            </w:r>
          </w:p>
          <w:p w14:paraId="3FC81166" w14:textId="77777777" w:rsidR="00557979" w:rsidRPr="00917607" w:rsidRDefault="00557979" w:rsidP="00557979">
            <w:pPr>
              <w:pStyle w:val="TableParagraph"/>
              <w:numPr>
                <w:ilvl w:val="0"/>
                <w:numId w:val="10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weryfikacja statusu Wnioskodawcy:</w:t>
            </w:r>
          </w:p>
          <w:p w14:paraId="79504FD1" w14:textId="3619DFBD" w:rsidR="00557979" w:rsidRPr="00917607" w:rsidRDefault="00557979" w:rsidP="00557979">
            <w:pPr>
              <w:pStyle w:val="TableParagraph"/>
              <w:numPr>
                <w:ilvl w:val="0"/>
                <w:numId w:val="11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na moment złożenia wniosku przeprowadzona jest w</w:t>
            </w:r>
            <w:r w:rsidRPr="00917607">
              <w:rPr>
                <w:rFonts w:cstheme="minorHAnsi"/>
                <w:spacing w:val="6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oparciu  o  deklaratywnie wskazaną informację w części A wniosku</w:t>
            </w:r>
            <w:r w:rsidR="00DE7A97">
              <w:rPr>
                <w:rFonts w:cstheme="minorHAnsi"/>
                <w:sz w:val="24"/>
                <w:szCs w:val="24"/>
              </w:rPr>
              <w:t>.</w:t>
            </w:r>
          </w:p>
          <w:p w14:paraId="1912F5FF" w14:textId="77777777" w:rsidR="00557979" w:rsidRPr="00917607" w:rsidRDefault="00557979" w:rsidP="00557979">
            <w:pPr>
              <w:pStyle w:val="TableParagraph"/>
              <w:numPr>
                <w:ilvl w:val="0"/>
                <w:numId w:val="11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nastąpi przed podpisaniem umowy o dofinansowanie w oparciu o pozyskane informacje (w tym dostarczone przez Wnioskodawcę dokumenty).</w:t>
            </w:r>
          </w:p>
          <w:p w14:paraId="0773EEDD" w14:textId="77777777" w:rsidR="00557979" w:rsidRPr="00917607" w:rsidRDefault="00557979" w:rsidP="00557979">
            <w:pPr>
              <w:pStyle w:val="TableParagraph"/>
              <w:numPr>
                <w:ilvl w:val="0"/>
                <w:numId w:val="10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weryfikacja typu Wnioskodawcy przeprowadzona jest  </w:t>
            </w:r>
            <w:r w:rsidRPr="00917607">
              <w:rPr>
                <w:rFonts w:cstheme="minorHAnsi"/>
                <w:sz w:val="24"/>
                <w:szCs w:val="24"/>
              </w:rPr>
              <w:br/>
              <w:t>w  oparciu  o  informacje wskazane w części A wniosku oraz w dokumencie/dokumentach rejestrowych Wnioskodawcy.</w:t>
            </w:r>
          </w:p>
          <w:p w14:paraId="059F42BF" w14:textId="19A91367" w:rsidR="00557979" w:rsidRPr="00917607" w:rsidRDefault="00557979" w:rsidP="000D4A45">
            <w:pPr>
              <w:pStyle w:val="TableParagraph"/>
              <w:spacing w:after="120" w:line="276" w:lineRule="auto"/>
              <w:ind w:left="70"/>
              <w:jc w:val="both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Szczegółowe informacje dotyczące statusu i typu Wnioskodawcy wskazano w SZOP FE SL 2021-2027. Zastrzega się możliwość, iż nabór zostanie skierowany z ograniczeniem się do danego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 xml:space="preserve">typu/statusu wskazanego w SZOP FE SL 2021-2027 (np. do </w:t>
            </w:r>
            <w:r w:rsidR="00020852">
              <w:rPr>
                <w:rFonts w:cstheme="minorHAnsi"/>
                <w:sz w:val="24"/>
                <w:szCs w:val="24"/>
              </w:rPr>
              <w:t>partnerstw</w:t>
            </w:r>
            <w:r w:rsidRPr="00917607">
              <w:rPr>
                <w:rFonts w:cstheme="minorHAnsi"/>
                <w:sz w:val="24"/>
                <w:szCs w:val="24"/>
              </w:rPr>
              <w:t xml:space="preserve">). Informacja w tym zakresie zostanie wskazana w Regulaminie wyboru projektów. </w:t>
            </w:r>
          </w:p>
          <w:p w14:paraId="49D03E2D" w14:textId="77777777" w:rsidR="00557979" w:rsidRPr="00917607" w:rsidRDefault="00557979" w:rsidP="00557979">
            <w:pPr>
              <w:pStyle w:val="TableParagraph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</w:t>
            </w:r>
            <w:r w:rsidRPr="00917607">
              <w:rPr>
                <w:rFonts w:cstheme="minorHAnsi"/>
                <w:spacing w:val="3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Wnioskodawca</w:t>
            </w:r>
            <w:r w:rsidRPr="00917607">
              <w:rPr>
                <w:rFonts w:cstheme="minorHAnsi"/>
                <w:spacing w:val="3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nie</w:t>
            </w:r>
            <w:r w:rsidRPr="00917607">
              <w:rPr>
                <w:rFonts w:cstheme="minorHAnsi"/>
                <w:spacing w:val="3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podlega</w:t>
            </w:r>
            <w:r w:rsidRPr="00917607">
              <w:rPr>
                <w:rFonts w:cstheme="minorHAnsi"/>
                <w:spacing w:val="3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wykluczeniu</w:t>
            </w:r>
            <w:r w:rsidRPr="00917607">
              <w:rPr>
                <w:rFonts w:cstheme="minorHAnsi"/>
                <w:spacing w:val="3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</w:t>
            </w:r>
            <w:r w:rsidRPr="00917607">
              <w:rPr>
                <w:rFonts w:cstheme="minorHAnsi"/>
                <w:spacing w:val="3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ubiegania </w:t>
            </w:r>
            <w:r w:rsidRPr="00917607">
              <w:rPr>
                <w:rFonts w:cstheme="minorHAnsi"/>
                <w:sz w:val="24"/>
                <w:szCs w:val="24"/>
              </w:rPr>
              <w:t>się</w:t>
            </w:r>
            <w:r w:rsidRPr="00917607">
              <w:rPr>
                <w:rFonts w:cstheme="minorHAnsi"/>
                <w:sz w:val="24"/>
                <w:szCs w:val="24"/>
              </w:rPr>
              <w:br/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o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dofinansowanie</w:t>
            </w:r>
            <w:r w:rsidRPr="0091760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na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 podstawie:</w:t>
            </w:r>
          </w:p>
          <w:p w14:paraId="54EE254E" w14:textId="77777777" w:rsidR="00557979" w:rsidRPr="00917607" w:rsidRDefault="00557979" w:rsidP="00557979">
            <w:pPr>
              <w:pStyle w:val="TableParagraph"/>
              <w:numPr>
                <w:ilvl w:val="0"/>
                <w:numId w:val="13"/>
              </w:numPr>
              <w:tabs>
                <w:tab w:val="left" w:pos="385"/>
              </w:tabs>
              <w:spacing w:line="276" w:lineRule="auto"/>
              <w:ind w:right="57"/>
              <w:jc w:val="both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art. 12 ust. 1 pkt 1 ustawy z dnia 15 czerwca 2012 r. o skutkach powierzania wykonywania pracy cudzoziemcom przebywającym wbrew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przepisom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na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terytorium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Rzeczypospolitej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Polskiej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(Dz.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U.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 2021 r. poz. 1745);</w:t>
            </w:r>
          </w:p>
          <w:p w14:paraId="4F19FCD3" w14:textId="4B173B60" w:rsidR="00557979" w:rsidRPr="00917607" w:rsidRDefault="00557979" w:rsidP="00557979">
            <w:pPr>
              <w:pStyle w:val="TableParagraph"/>
              <w:numPr>
                <w:ilvl w:val="0"/>
                <w:numId w:val="13"/>
              </w:numPr>
              <w:tabs>
                <w:tab w:val="left" w:pos="385"/>
              </w:tabs>
              <w:spacing w:line="276" w:lineRule="auto"/>
              <w:ind w:right="57"/>
              <w:jc w:val="both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art.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9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ust.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1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pkt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2a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ustawy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dnia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28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października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2002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r.</w:t>
            </w:r>
            <w:r w:rsidRPr="00917607">
              <w:rPr>
                <w:rFonts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80"/>
                <w:w w:val="150"/>
                <w:sz w:val="24"/>
                <w:szCs w:val="24"/>
              </w:rPr>
              <w:br/>
            </w:r>
            <w:r w:rsidRPr="00917607">
              <w:rPr>
                <w:rFonts w:cstheme="minorHAnsi"/>
                <w:sz w:val="24"/>
                <w:szCs w:val="24"/>
              </w:rPr>
              <w:t xml:space="preserve">o odpowiedzialności podmiotów zbiorowych za czyny zabronione pod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groźbą kary (t.j. Dz. U. 202</w:t>
            </w:r>
            <w:r w:rsidR="00671F28">
              <w:rPr>
                <w:rFonts w:cstheme="minorHAnsi"/>
                <w:sz w:val="24"/>
                <w:szCs w:val="24"/>
              </w:rPr>
              <w:t>3</w:t>
            </w:r>
            <w:r w:rsidRPr="00917607">
              <w:rPr>
                <w:rFonts w:cstheme="minorHAnsi"/>
                <w:sz w:val="24"/>
                <w:szCs w:val="24"/>
              </w:rPr>
              <w:t xml:space="preserve"> r. poz.  </w:t>
            </w:r>
            <w:r w:rsidR="00671F28">
              <w:rPr>
                <w:rFonts w:cstheme="minorHAnsi"/>
                <w:sz w:val="24"/>
                <w:szCs w:val="24"/>
              </w:rPr>
              <w:t>659</w:t>
            </w:r>
            <w:r w:rsidRPr="00917607">
              <w:rPr>
                <w:rFonts w:cstheme="minorHAnsi"/>
                <w:sz w:val="24"/>
                <w:szCs w:val="24"/>
              </w:rPr>
              <w:t>z późn. zm.).</w:t>
            </w:r>
          </w:p>
          <w:p w14:paraId="3304FC2D" w14:textId="77777777" w:rsidR="00557979" w:rsidRPr="00917607" w:rsidRDefault="00557979" w:rsidP="000D4A45">
            <w:pPr>
              <w:pStyle w:val="TableParagraph"/>
              <w:tabs>
                <w:tab w:val="left" w:pos="385"/>
              </w:tabs>
              <w:spacing w:after="120" w:line="276" w:lineRule="auto"/>
              <w:ind w:left="70" w:right="57"/>
              <w:jc w:val="both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Weryfikacja w tym zakresie nastąpi w oparciu o złożone oświadczenia Wnioskodawcy.</w:t>
            </w:r>
          </w:p>
          <w:p w14:paraId="614B15CC" w14:textId="554DAD10" w:rsidR="00557979" w:rsidRPr="00917607" w:rsidRDefault="00557979" w:rsidP="00557979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6" w:lineRule="auto"/>
              <w:ind w:right="57"/>
              <w:jc w:val="both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Wnioskodawca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nie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jest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przedsiębiorstwem znajdującym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się</w:t>
            </w:r>
            <w:r w:rsidRPr="0091760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trudnej</w:t>
            </w:r>
            <w:r w:rsidRPr="0091760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sytuacji</w:t>
            </w:r>
            <w:r w:rsidRPr="0091760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rozumieniu</w:t>
            </w:r>
            <w:r w:rsidRPr="0091760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art.</w:t>
            </w:r>
            <w:r w:rsidRPr="0091760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2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671F28">
              <w:rPr>
                <w:rFonts w:cstheme="minorHAnsi"/>
                <w:sz w:val="24"/>
                <w:szCs w:val="24"/>
              </w:rPr>
              <w:t>pkt</w:t>
            </w:r>
            <w:r w:rsidRPr="00917607">
              <w:rPr>
                <w:rFonts w:cstheme="minorHAnsi"/>
                <w:sz w:val="24"/>
                <w:szCs w:val="24"/>
              </w:rPr>
              <w:t xml:space="preserve"> 18 Rozporządzenia 651/2014:</w:t>
            </w:r>
          </w:p>
          <w:p w14:paraId="18902FF1" w14:textId="77777777" w:rsidR="00557979" w:rsidRPr="00917607" w:rsidRDefault="00557979" w:rsidP="00557979">
            <w:pPr>
              <w:pStyle w:val="TableParagraph"/>
              <w:numPr>
                <w:ilvl w:val="0"/>
                <w:numId w:val="12"/>
              </w:numPr>
              <w:tabs>
                <w:tab w:val="left" w:pos="385"/>
              </w:tabs>
              <w:spacing w:line="276" w:lineRule="auto"/>
              <w:ind w:right="57"/>
              <w:jc w:val="both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na moment złożenia wniosku weryfikacja nastąpi w oparciu o informacje wskazane w formularzu pomocy publicznej, a w przypadku organizacji badawczych i upowszechniających wiedzę, na podstawie przedłożonego oświadczenia stanowiącego załącznik do wniosku. </w:t>
            </w:r>
          </w:p>
          <w:p w14:paraId="6E8BFB8D" w14:textId="77777777" w:rsidR="00557979" w:rsidRPr="00917607" w:rsidRDefault="00557979" w:rsidP="00557979">
            <w:pPr>
              <w:pStyle w:val="TableParagraph"/>
              <w:numPr>
                <w:ilvl w:val="0"/>
                <w:numId w:val="12"/>
              </w:numPr>
              <w:tabs>
                <w:tab w:val="left" w:pos="385"/>
              </w:tabs>
              <w:spacing w:line="276" w:lineRule="auto"/>
              <w:ind w:right="57"/>
              <w:jc w:val="both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na moment podpisania umowy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 xml:space="preserve">weryfikacja pozostawania w trudnej sytuacji nastąpi w oparciu o pozyskane informacje (w tym dostarczone przez Wnioskodawcę dokumenty). </w:t>
            </w:r>
          </w:p>
          <w:p w14:paraId="0B3E499C" w14:textId="77777777" w:rsidR="00557979" w:rsidRPr="00917607" w:rsidRDefault="00557979" w:rsidP="000D4A45">
            <w:pPr>
              <w:pStyle w:val="TableParagraph"/>
              <w:tabs>
                <w:tab w:val="left" w:pos="385"/>
              </w:tabs>
              <w:spacing w:before="120" w:after="120" w:line="276" w:lineRule="auto"/>
              <w:ind w:left="70" w:right="57"/>
              <w:jc w:val="both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Pomoc nie może zostać udzielona przedsiębiorstwom pozostającym w trudnej sytuacji.</w:t>
            </w:r>
          </w:p>
          <w:p w14:paraId="6F9AA309" w14:textId="1FF51AD4" w:rsidR="00557979" w:rsidRPr="00917607" w:rsidRDefault="00557979" w:rsidP="00557979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after="120" w:line="276" w:lineRule="auto"/>
              <w:ind w:right="57"/>
              <w:jc w:val="both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 przypadku realizacji 2 typu projektu w ramach </w:t>
            </w:r>
            <w:r w:rsidR="00020852">
              <w:rPr>
                <w:rFonts w:cstheme="minorHAnsi"/>
                <w:sz w:val="24"/>
                <w:szCs w:val="24"/>
              </w:rPr>
              <w:t>partnerstwa</w:t>
            </w:r>
            <w:r w:rsidR="00020852" w:rsidRPr="00917607">
              <w:rPr>
                <w:rFonts w:cstheme="minorHAnsi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- czy w przypadku, gdy Lider</w:t>
            </w:r>
            <w:r w:rsidR="00577C85">
              <w:rPr>
                <w:rFonts w:cstheme="minorHAnsi"/>
                <w:sz w:val="24"/>
                <w:szCs w:val="24"/>
              </w:rPr>
              <w:t xml:space="preserve"> (</w:t>
            </w:r>
            <w:r w:rsidR="00D22222">
              <w:rPr>
                <w:rFonts w:cstheme="minorHAnsi"/>
                <w:sz w:val="24"/>
                <w:szCs w:val="24"/>
              </w:rPr>
              <w:t>partner wiodący</w:t>
            </w:r>
            <w:r w:rsidR="00577C85">
              <w:rPr>
                <w:rFonts w:cstheme="minorHAnsi"/>
                <w:sz w:val="24"/>
                <w:szCs w:val="24"/>
              </w:rPr>
              <w:t>)</w:t>
            </w:r>
            <w:r w:rsidRPr="00917607">
              <w:rPr>
                <w:rFonts w:cstheme="minorHAnsi"/>
                <w:sz w:val="24"/>
                <w:szCs w:val="24"/>
              </w:rPr>
              <w:t xml:space="preserve"> jest podmiotem, o którym mowa w art. 4, art. 5 ust. 1 i art. 6 ustawy z dnia 11 września 2019 r. - Prawo zamówień publicznych (Dz. U. z 2022 r. poz.1710,  z późn. zm.) i dokonuje wyboru partnerów spoza sektora finansów publicznych to czy zawiązane 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partnerstwo spełnia 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lastRenderedPageBreak/>
              <w:t>warunki, o których mowa w art. 39 ustawy z dnia 28 kwietnia 2022 r. o zasadach realizacji programów w zakresie polityki spójności finansowanych w perspektywie finansowej 2021-2027 z późn. zm.</w:t>
            </w:r>
          </w:p>
          <w:p w14:paraId="1A6D8768" w14:textId="586BE402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358" w:type="dxa"/>
          </w:tcPr>
          <w:p w14:paraId="76F0736D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018903DA" w14:textId="77777777" w:rsidR="00557979" w:rsidRPr="00917607" w:rsidRDefault="00557979" w:rsidP="000D4A45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podlegające uzupełnieniom</w:t>
            </w:r>
          </w:p>
          <w:p w14:paraId="0065815D" w14:textId="77777777" w:rsidR="00557979" w:rsidRPr="00917607" w:rsidRDefault="00557979" w:rsidP="000D4A45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 celu potwierdzenia spełnienia kryterium dopuszczalne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wezwanie Wnioskodawcy do przedstawienia wyjaśnień, jak również do uzupełnienia lub poprawy projektu.</w:t>
            </w:r>
          </w:p>
          <w:p w14:paraId="512084FB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679A7F5D" w14:textId="77777777" w:rsidR="00557979" w:rsidRPr="00917607" w:rsidRDefault="00557979" w:rsidP="000D4A4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Zero-jedynkowo, </w:t>
            </w:r>
          </w:p>
          <w:p w14:paraId="2D14EF9F" w14:textId="77777777" w:rsidR="00557979" w:rsidRPr="00917607" w:rsidRDefault="00557979" w:rsidP="000D4A45">
            <w:pPr>
              <w:autoSpaceDE w:val="0"/>
              <w:autoSpaceDN w:val="0"/>
              <w:adjustRightInd w:val="0"/>
              <w:spacing w:before="24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73982A0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A7916" w14:paraId="680DEB6E" w14:textId="77777777" w:rsidTr="00D455CE">
        <w:tc>
          <w:tcPr>
            <w:tcW w:w="639" w:type="dxa"/>
          </w:tcPr>
          <w:p w14:paraId="1C3F62D7" w14:textId="77777777" w:rsidR="00557979" w:rsidRPr="009A7916" w:rsidRDefault="00557979" w:rsidP="00557979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46BF8415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Wnioskodawca NIE jest jednostką samorządu terytorialnego (lub podmiotem przez nią</w:t>
            </w:r>
          </w:p>
          <w:p w14:paraId="3C3AF963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kontrolowanym lub od niej zależnym), która podjęła jakiekolwiek działania dyskryminujące,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sprzeczne z zasadami, o których mowa w art. 9 ust. 3 rozporządzenia nr 2021/1060</w:t>
            </w:r>
          </w:p>
        </w:tc>
        <w:tc>
          <w:tcPr>
            <w:tcW w:w="4188" w:type="dxa"/>
          </w:tcPr>
          <w:p w14:paraId="2C1FFB75" w14:textId="45773392" w:rsidR="00557979" w:rsidRPr="00917607" w:rsidRDefault="00557979" w:rsidP="000D4A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Wsparcie polityki spójności będzie udzielane wyłącznie projektom i podmiotom, które przestrzegają przepisów antydyskryminacyjnych, o których mowa w art. 9 ust. 3 Rozporządzenia PE i Rady nr 2021/1060. W przypadku, gdy Wnioskodawcą jest jednostka samorządu terytorialnego (lub podmiot przez nią kontrolowany lub od niej zależny), która podjęła jakiekolwiek 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lastRenderedPageBreak/>
              <w:t>działania dyskryminujące, sprzeczne z zasadami, o których mowa w art. 9 ust. 3 rozporządzenia nr 2021/1060, wsparcie w ramach polityki spójności nie może być udzielone.</w:t>
            </w:r>
          </w:p>
          <w:p w14:paraId="7B0CD1D0" w14:textId="09024148" w:rsidR="00557979" w:rsidRPr="00917607" w:rsidRDefault="00557979" w:rsidP="00684BB4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  <w:r w:rsidRPr="00917607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358" w:type="dxa"/>
          </w:tcPr>
          <w:p w14:paraId="35DA20B5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0C259B3F" w14:textId="77777777" w:rsidR="00557979" w:rsidRPr="00917607" w:rsidRDefault="00557979" w:rsidP="000D4A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podlegające uzupełnieniom.</w:t>
            </w:r>
          </w:p>
          <w:p w14:paraId="19C16B0C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 celu potwierdzenia spełnienia kryterium dopuszczalne jest wezwanie Wnioskodawcy do przedstawienia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wyjaśnień, jak również do uzupełnienia lub poprawy projektu.</w:t>
            </w:r>
          </w:p>
          <w:p w14:paraId="2C3476D0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73BEE007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zero-jedynkowo</w:t>
            </w:r>
          </w:p>
          <w:p w14:paraId="7CA55DE8" w14:textId="77777777" w:rsidR="00557979" w:rsidRPr="00917607" w:rsidRDefault="00557979" w:rsidP="000D4A4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1086BD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A7916" w14:paraId="5E59CD2E" w14:textId="77777777" w:rsidTr="00D455CE">
        <w:tc>
          <w:tcPr>
            <w:tcW w:w="639" w:type="dxa"/>
          </w:tcPr>
          <w:p w14:paraId="790DD504" w14:textId="77777777" w:rsidR="00557979" w:rsidRPr="009A7916" w:rsidRDefault="00557979" w:rsidP="00557979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22B1F689" w14:textId="1912EC98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Wnioskowana</w:t>
            </w:r>
            <w:r w:rsidRPr="0091760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kwota, </w:t>
            </w:r>
            <w:r w:rsidRPr="00917607">
              <w:rPr>
                <w:rFonts w:cstheme="minorHAnsi"/>
                <w:sz w:val="24"/>
                <w:szCs w:val="24"/>
              </w:rPr>
              <w:t>wartość procentowa wsparcia</w:t>
            </w:r>
            <w:r w:rsidRPr="00917607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oraz</w:t>
            </w:r>
            <w:r w:rsidRPr="00917607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wartość wydatków kwalifikowalnych nie przekraczają limitów obowiązujących</w:t>
            </w:r>
            <w:r w:rsidRPr="00917607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dla</w:t>
            </w:r>
            <w:r w:rsidRPr="00917607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danego działania/typu projektu</w:t>
            </w:r>
          </w:p>
        </w:tc>
        <w:tc>
          <w:tcPr>
            <w:tcW w:w="4188" w:type="dxa"/>
          </w:tcPr>
          <w:p w14:paraId="204BB7D1" w14:textId="008056D5" w:rsidR="00557979" w:rsidRPr="00917607" w:rsidRDefault="00557979" w:rsidP="000D4A45">
            <w:pPr>
              <w:pStyle w:val="TableParagraph"/>
              <w:spacing w:after="120" w:line="276" w:lineRule="auto"/>
              <w:ind w:right="56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Weryfikacji podlega,</w:t>
            </w:r>
            <w:r w:rsidRPr="00917607">
              <w:rPr>
                <w:rFonts w:cstheme="minorHAnsi"/>
                <w:spacing w:val="3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 xml:space="preserve">czy wartość procentowa, kwota wsparcia oraz wartość wydatków kwalifikowalnych jest zgodna z zapisami właściwego rozporządzenia oraz zapisami SZOP FE SL 2021-2027. </w:t>
            </w:r>
          </w:p>
          <w:p w14:paraId="034B4631" w14:textId="77777777" w:rsidR="00617D83" w:rsidRPr="00917607" w:rsidRDefault="00617D83" w:rsidP="00617D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Minimalna wartość</w:t>
            </w:r>
          </w:p>
          <w:p w14:paraId="568FE65F" w14:textId="1E9F0F54" w:rsidR="00617D83" w:rsidRPr="00917607" w:rsidRDefault="00515143" w:rsidP="00617D83">
            <w:pPr>
              <w:pStyle w:val="TableParagraph"/>
              <w:spacing w:after="120" w:line="276" w:lineRule="auto"/>
              <w:ind w:right="56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d</w:t>
            </w:r>
            <w:r w:rsidR="00617D83" w:rsidRPr="00917607">
              <w:rPr>
                <w:rFonts w:cstheme="minorHAnsi"/>
                <w:color w:val="000000"/>
                <w:sz w:val="24"/>
                <w:szCs w:val="24"/>
              </w:rPr>
              <w:t>ofinansowania, o którą będą mogli ubiegać się Wnioskodawcy wynosi 2 000 000,00 PLN.</w:t>
            </w:r>
          </w:p>
          <w:p w14:paraId="13D7A2CC" w14:textId="67C4715F" w:rsidR="00557979" w:rsidRPr="00917607" w:rsidRDefault="00557979" w:rsidP="000D4A45">
            <w:pPr>
              <w:pStyle w:val="TableParagraph"/>
              <w:spacing w:line="276" w:lineRule="auto"/>
              <w:ind w:right="56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 xml:space="preserve">Prawidłowy poziom wsparcia uzależniony jest od: statusu Wnioskodawcy, </w:t>
            </w:r>
            <w:r w:rsidR="00E81C20">
              <w:rPr>
                <w:rFonts w:cstheme="minorHAnsi"/>
                <w:sz w:val="24"/>
                <w:szCs w:val="24"/>
              </w:rPr>
              <w:t>miejsca realizacji projektu</w:t>
            </w:r>
            <w:r w:rsidR="0089586F"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="00E81C20">
              <w:rPr>
                <w:rFonts w:cstheme="minorHAnsi"/>
                <w:sz w:val="24"/>
                <w:szCs w:val="24"/>
              </w:rPr>
              <w:t xml:space="preserve">, </w:t>
            </w:r>
            <w:r w:rsidRPr="00917607">
              <w:rPr>
                <w:rFonts w:cstheme="minorHAnsi"/>
                <w:sz w:val="24"/>
                <w:szCs w:val="24"/>
              </w:rPr>
              <w:t xml:space="preserve">jego typu, rodzaju zaplanowanych prac B+R w ramach projektu oraz od faktu ubiegania się o premię (zgodnie z art. 25 </w:t>
            </w:r>
            <w:r w:rsidR="00FC500C">
              <w:rPr>
                <w:rFonts w:cstheme="minorHAnsi"/>
                <w:sz w:val="24"/>
                <w:szCs w:val="24"/>
              </w:rPr>
              <w:t xml:space="preserve">ust 6 lit. b, c i d </w:t>
            </w:r>
            <w:r w:rsidRPr="00917607">
              <w:rPr>
                <w:rFonts w:cstheme="minorHAnsi"/>
                <w:sz w:val="24"/>
                <w:szCs w:val="24"/>
              </w:rPr>
              <w:t>Rozporządzenia 651/2014).</w:t>
            </w:r>
          </w:p>
          <w:p w14:paraId="528D25BA" w14:textId="77777777" w:rsidR="00557979" w:rsidRPr="00917607" w:rsidRDefault="00557979" w:rsidP="000D4A45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358" w:type="dxa"/>
          </w:tcPr>
          <w:p w14:paraId="0BED4490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286C02AF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podlegające uzupełnieniom</w:t>
            </w:r>
          </w:p>
          <w:p w14:paraId="52AFBA28" w14:textId="77777777" w:rsidR="00557979" w:rsidRPr="00917607" w:rsidRDefault="00557979" w:rsidP="000D4A45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 celu potwierdzenia spełnienia kryterium dopuszczalne wezwanie Wnioskodawcy do przedstawienia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wyjaśnień, jak również do uzupełnienia lub poprawy projektu.</w:t>
            </w:r>
          </w:p>
          <w:p w14:paraId="3A856E6B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2BE9C934" w14:textId="77777777" w:rsidR="00557979" w:rsidRPr="00917607" w:rsidRDefault="00557979" w:rsidP="000D4A4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lastRenderedPageBreak/>
              <w:t>Zero-jedynkowo</w:t>
            </w:r>
          </w:p>
          <w:p w14:paraId="42D88A8F" w14:textId="77777777" w:rsidR="00557979" w:rsidRPr="00917607" w:rsidRDefault="00557979" w:rsidP="000D4A45">
            <w:pPr>
              <w:autoSpaceDE w:val="0"/>
              <w:autoSpaceDN w:val="0"/>
              <w:adjustRightInd w:val="0"/>
              <w:spacing w:before="24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8487269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A7916" w14:paraId="15F7E955" w14:textId="77777777" w:rsidTr="00D455CE">
        <w:tc>
          <w:tcPr>
            <w:tcW w:w="639" w:type="dxa"/>
          </w:tcPr>
          <w:p w14:paraId="36214FE7" w14:textId="77777777" w:rsidR="00557979" w:rsidRPr="009A7916" w:rsidRDefault="00557979" w:rsidP="00557979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370323DD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Projekt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nie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 dotyczy</w:t>
            </w:r>
          </w:p>
          <w:p w14:paraId="0E83B20D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działalności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i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sektorów</w:t>
            </w:r>
          </w:p>
          <w:p w14:paraId="6D524B40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wykluczonych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ze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wsparcia</w:t>
            </w:r>
          </w:p>
        </w:tc>
        <w:tc>
          <w:tcPr>
            <w:tcW w:w="4188" w:type="dxa"/>
          </w:tcPr>
          <w:p w14:paraId="091DCEBD" w14:textId="77777777" w:rsidR="00557979" w:rsidRPr="00917607" w:rsidRDefault="00557979" w:rsidP="000D4A45">
            <w:pPr>
              <w:pStyle w:val="TableParagraph"/>
              <w:spacing w:after="120" w:line="276" w:lineRule="auto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weryfikowane jest czy projekt nie dotyczy działalności</w:t>
            </w:r>
            <w:r w:rsidRPr="00917607">
              <w:rPr>
                <w:rFonts w:cstheme="minorHAnsi"/>
                <w:spacing w:val="8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i</w:t>
            </w:r>
            <w:r w:rsidRPr="00917607">
              <w:rPr>
                <w:rFonts w:cstheme="minorHAnsi"/>
                <w:spacing w:val="8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sektorów</w:t>
            </w:r>
            <w:r w:rsidRPr="00917607">
              <w:rPr>
                <w:rFonts w:cstheme="minorHAnsi"/>
                <w:spacing w:val="8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wyłączonych</w:t>
            </w:r>
            <w:r w:rsidRPr="00917607">
              <w:rPr>
                <w:rFonts w:cstheme="minorHAnsi"/>
                <w:spacing w:val="8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ze</w:t>
            </w:r>
            <w:r w:rsidRPr="00917607">
              <w:rPr>
                <w:rFonts w:cstheme="minorHAnsi"/>
                <w:spacing w:val="8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wsparcia</w:t>
            </w:r>
            <w:r w:rsidRPr="00917607">
              <w:rPr>
                <w:rFonts w:cstheme="minorHAnsi"/>
                <w:spacing w:val="8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 xml:space="preserve">określonych w Rozporządzeniu 651/2014, Rozporządzeniu Parlamentu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Europejskiego i Rady (UE) nr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2021/1060 z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dnia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24 czerwca 2021 r.</w:t>
            </w:r>
          </w:p>
          <w:p w14:paraId="5790DF22" w14:textId="77777777" w:rsidR="00557979" w:rsidRPr="00917607" w:rsidRDefault="00557979" w:rsidP="000D4A45">
            <w:pPr>
              <w:pStyle w:val="TableParagraph"/>
              <w:spacing w:line="276" w:lineRule="auto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358" w:type="dxa"/>
          </w:tcPr>
          <w:p w14:paraId="6BCCF736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3134C6FB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podlegające uzupełnieniom</w:t>
            </w:r>
          </w:p>
          <w:p w14:paraId="50C26878" w14:textId="77777777" w:rsidR="00557979" w:rsidRPr="00917607" w:rsidRDefault="00557979" w:rsidP="000D4A45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W celu potwierdzenia spełnienia kryterium dopuszczalne wezwanie Wnioskodawcy do przedstawienia wyjaśnień, jak również do uzupełnienia lub poprawy projektu.</w:t>
            </w:r>
          </w:p>
          <w:p w14:paraId="4D2EA2E7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112C538F" w14:textId="77777777" w:rsidR="00557979" w:rsidRPr="00917607" w:rsidRDefault="00557979" w:rsidP="000D4A4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lastRenderedPageBreak/>
              <w:t>Zero-jedynkowo</w:t>
            </w:r>
          </w:p>
          <w:p w14:paraId="6C8E4E0B" w14:textId="77777777" w:rsidR="00557979" w:rsidRPr="00917607" w:rsidRDefault="00557979" w:rsidP="000D4A45">
            <w:pPr>
              <w:autoSpaceDE w:val="0"/>
              <w:autoSpaceDN w:val="0"/>
              <w:adjustRightInd w:val="0"/>
              <w:spacing w:before="24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A54E592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A7916" w14:paraId="5C2C0BCD" w14:textId="77777777" w:rsidTr="00D455CE">
        <w:tc>
          <w:tcPr>
            <w:tcW w:w="639" w:type="dxa"/>
          </w:tcPr>
          <w:p w14:paraId="62BF2CCE" w14:textId="77777777" w:rsidR="00557979" w:rsidRPr="009A7916" w:rsidRDefault="00557979" w:rsidP="00557979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5B26CD40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Poprawność</w:t>
            </w:r>
            <w:r w:rsidRPr="00917607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 xml:space="preserve">wypełnienia wniosku oraz spójność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zapisów</w:t>
            </w:r>
          </w:p>
        </w:tc>
        <w:tc>
          <w:tcPr>
            <w:tcW w:w="4188" w:type="dxa"/>
          </w:tcPr>
          <w:p w14:paraId="7A9CF819" w14:textId="77777777" w:rsidR="00557979" w:rsidRPr="00917607" w:rsidRDefault="00557979" w:rsidP="000D4A45">
            <w:pPr>
              <w:pStyle w:val="TableParagraph"/>
              <w:spacing w:line="276" w:lineRule="auto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Weryfikacji podlega:</w:t>
            </w:r>
          </w:p>
          <w:p w14:paraId="72E6CDD7" w14:textId="77777777" w:rsidR="00557979" w:rsidRPr="00917607" w:rsidRDefault="00557979" w:rsidP="00557979">
            <w:pPr>
              <w:pStyle w:val="Akapitzlist"/>
              <w:numPr>
                <w:ilvl w:val="0"/>
                <w:numId w:val="15"/>
              </w:numPr>
              <w:spacing w:after="0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czy wniosek został napisany w języku polskim; </w:t>
            </w:r>
          </w:p>
          <w:p w14:paraId="1B73AD90" w14:textId="77777777" w:rsidR="00557979" w:rsidRPr="00917607" w:rsidRDefault="00557979" w:rsidP="00557979">
            <w:pPr>
              <w:pStyle w:val="Akapitzlist"/>
              <w:numPr>
                <w:ilvl w:val="0"/>
                <w:numId w:val="15"/>
              </w:numPr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wszystkie pola we wniosku zostały wypełnione zgodnie z Instrukcją wypełniania i składania wniosku o dofinansowanie;</w:t>
            </w:r>
          </w:p>
          <w:p w14:paraId="3FD63BEA" w14:textId="77777777" w:rsidR="00557979" w:rsidRPr="00917607" w:rsidRDefault="00557979" w:rsidP="00557979">
            <w:pPr>
              <w:pStyle w:val="Akapitzlist"/>
              <w:numPr>
                <w:ilvl w:val="0"/>
                <w:numId w:val="15"/>
              </w:numPr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 xml:space="preserve">czy wniosek został napisany w sposób czytelny i zrozumiały a także czy informacje ujęte we wniosku są adekwatne do poszczególnych pól i punktów; w szczególności czy nie zastosowano nieprzyjętych powszechnie skrótów, wykropkowanych miejsc, informacji niezwiązanych z tematem projektu/danego pola lub punktu. Pola i punkty powinny być wypełniane poprzez stosowanie całych wyrazów albo ewentualnie skrótów powszechnie obowiązujących w języku polskim, co umożliwi właściwe zrozumienie zapisów zawartych we wniosku przez osobę dokonującą oceny. Informacje ujęte we wniosku muszą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dotyczyć projektu opisanego we wniosku aplikacyjnym;</w:t>
            </w:r>
          </w:p>
          <w:p w14:paraId="18C5483E" w14:textId="77777777" w:rsidR="00557979" w:rsidRPr="00917607" w:rsidRDefault="00557979" w:rsidP="00557979">
            <w:pPr>
              <w:pStyle w:val="Akapitzlist"/>
              <w:numPr>
                <w:ilvl w:val="0"/>
                <w:numId w:val="15"/>
              </w:numPr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termin realizacji projektu jest zgodny z założeniami zawartymi w SZOP FE SL 2021-2027;</w:t>
            </w:r>
          </w:p>
          <w:p w14:paraId="637129E5" w14:textId="77777777" w:rsidR="00557979" w:rsidRPr="00917607" w:rsidRDefault="00557979" w:rsidP="00557979">
            <w:pPr>
              <w:pStyle w:val="Akapitzlist"/>
              <w:numPr>
                <w:ilvl w:val="0"/>
                <w:numId w:val="15"/>
              </w:numPr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wskaźniki produktu i rezultatu zostały dobrane odpowiednio do zakresu rzeczowego projektu, czy wybrano wszystkie wskaźniki wymagane Regulaminem wyboru projektów, czy wskazano uzasadnienie wartości, częstotliwość pomiaru wskaźników oraz czy  wybrano prawidłowe narzędzia pomiarów wskaźników;</w:t>
            </w:r>
          </w:p>
          <w:p w14:paraId="076118F3" w14:textId="77777777" w:rsidR="00557979" w:rsidRPr="00917607" w:rsidRDefault="00557979" w:rsidP="00557979">
            <w:pPr>
              <w:pStyle w:val="Akapitzlist"/>
              <w:numPr>
                <w:ilvl w:val="0"/>
                <w:numId w:val="15"/>
              </w:numPr>
              <w:spacing w:after="120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zapisy wniosku są spójne.</w:t>
            </w:r>
          </w:p>
          <w:p w14:paraId="3306E530" w14:textId="77777777" w:rsidR="00557979" w:rsidRPr="00917607" w:rsidRDefault="00557979" w:rsidP="000D4A45">
            <w:pPr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358" w:type="dxa"/>
          </w:tcPr>
          <w:p w14:paraId="2A934425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  <w:r w:rsidRPr="00917607">
              <w:rPr>
                <w:rFonts w:cstheme="minorHAnsi"/>
                <w:sz w:val="24"/>
                <w:szCs w:val="24"/>
              </w:rPr>
              <w:br/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>podlegające uzupełnieniom</w:t>
            </w:r>
          </w:p>
          <w:p w14:paraId="6EAA13E2" w14:textId="77777777" w:rsidR="00557979" w:rsidRPr="00917607" w:rsidRDefault="00557979" w:rsidP="000D4A45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 celu potwierdzenia spełnienia kryterium dopuszczalne wezwanie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Wnioskodawcy do przedstawienia wyjaśnień, jak również do uzupełnienia lub poprawy projektu.</w:t>
            </w:r>
          </w:p>
          <w:p w14:paraId="0DC9BA25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0EF6C66E" w14:textId="77777777" w:rsidR="00557979" w:rsidRPr="00917607" w:rsidRDefault="00557979" w:rsidP="000D4A4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lastRenderedPageBreak/>
              <w:t>Zero-jedynkowo</w:t>
            </w:r>
          </w:p>
          <w:p w14:paraId="2C272B26" w14:textId="77777777" w:rsidR="00557979" w:rsidRPr="00917607" w:rsidRDefault="00557979" w:rsidP="000D4A45">
            <w:pPr>
              <w:autoSpaceDE w:val="0"/>
              <w:autoSpaceDN w:val="0"/>
              <w:adjustRightInd w:val="0"/>
              <w:spacing w:before="24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5AF2BB1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A7916" w14:paraId="3B51467F" w14:textId="77777777" w:rsidTr="00D455CE">
        <w:tc>
          <w:tcPr>
            <w:tcW w:w="639" w:type="dxa"/>
          </w:tcPr>
          <w:p w14:paraId="20CDA3E5" w14:textId="77777777" w:rsidR="00557979" w:rsidRPr="009A7916" w:rsidRDefault="00557979" w:rsidP="00557979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C155BAA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Poprawność</w:t>
            </w:r>
            <w:r w:rsidRPr="00917607">
              <w:rPr>
                <w:rFonts w:cstheme="minorHAnsi"/>
                <w:spacing w:val="2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załączników</w:t>
            </w:r>
            <w:r w:rsidRPr="00917607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 xml:space="preserve">i ich spójność z wnioskiem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aplikacyjnym</w:t>
            </w:r>
          </w:p>
        </w:tc>
        <w:tc>
          <w:tcPr>
            <w:tcW w:w="4188" w:type="dxa"/>
          </w:tcPr>
          <w:p w14:paraId="2A6A4993" w14:textId="77777777" w:rsidR="00557979" w:rsidRPr="00917607" w:rsidRDefault="00557979" w:rsidP="000D4A45">
            <w:pPr>
              <w:pStyle w:val="TableParagraph"/>
              <w:spacing w:line="276" w:lineRule="auto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kryterium weryfikowane jest:</w:t>
            </w:r>
          </w:p>
          <w:p w14:paraId="4A954473" w14:textId="77777777" w:rsidR="00557979" w:rsidRPr="00917607" w:rsidRDefault="00557979" w:rsidP="00557979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Wnioskodawca załączył wszystkie obligatoryjne na etapie aplikowania załączniki,</w:t>
            </w:r>
          </w:p>
          <w:p w14:paraId="5B6FC485" w14:textId="77777777" w:rsidR="00557979" w:rsidRPr="00917607" w:rsidRDefault="00557979" w:rsidP="00557979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dołączone do wniosku załączniki są prawidłowo sporządzone, aktualne i wydane przez upoważniony organ (jeśli dotyczy), a ich zapisy są spójne z zapisami wniosku.</w:t>
            </w:r>
          </w:p>
          <w:p w14:paraId="69D30CDD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358" w:type="dxa"/>
          </w:tcPr>
          <w:p w14:paraId="60A15F5D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Tak</w:t>
            </w:r>
          </w:p>
          <w:p w14:paraId="29D44DE6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podlegające uzupełnieniom</w:t>
            </w:r>
          </w:p>
          <w:p w14:paraId="0823DEA5" w14:textId="368F2772" w:rsidR="00557979" w:rsidRPr="00917607" w:rsidRDefault="00557979" w:rsidP="00684BB4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celu potwierdzenia spełnienia kryterium dopuszczalne wezwanie Wnioskodawcy do przedstawienia wyjaśnień, jak również do uzupełnienia lub poprawy projektu.</w:t>
            </w:r>
          </w:p>
        </w:tc>
        <w:tc>
          <w:tcPr>
            <w:tcW w:w="2346" w:type="dxa"/>
          </w:tcPr>
          <w:p w14:paraId="63210E2C" w14:textId="77777777" w:rsidR="00557979" w:rsidRPr="00917607" w:rsidRDefault="00557979" w:rsidP="000D4A4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Zero-jedynkowo</w:t>
            </w:r>
          </w:p>
          <w:p w14:paraId="06298A99" w14:textId="77777777" w:rsidR="00557979" w:rsidRPr="00917607" w:rsidRDefault="00557979" w:rsidP="000D4A45">
            <w:pPr>
              <w:autoSpaceDE w:val="0"/>
              <w:autoSpaceDN w:val="0"/>
              <w:adjustRightInd w:val="0"/>
              <w:spacing w:before="24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2B6D68B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A7916" w14:paraId="7FDCC447" w14:textId="77777777" w:rsidTr="00D455CE">
        <w:tc>
          <w:tcPr>
            <w:tcW w:w="639" w:type="dxa"/>
          </w:tcPr>
          <w:p w14:paraId="380A523A" w14:textId="77777777" w:rsidR="00557979" w:rsidRPr="009A7916" w:rsidRDefault="00557979" w:rsidP="00557979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7F014E9D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Kwalifikowalność</w:t>
            </w:r>
            <w:r w:rsidRPr="00917607">
              <w:rPr>
                <w:rFonts w:cstheme="minorHAnsi"/>
                <w:spacing w:val="-1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wydatków</w:t>
            </w:r>
          </w:p>
          <w:p w14:paraId="7031CB2D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zaplanowanych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 xml:space="preserve">w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projekcie</w:t>
            </w:r>
          </w:p>
        </w:tc>
        <w:tc>
          <w:tcPr>
            <w:tcW w:w="4188" w:type="dxa"/>
          </w:tcPr>
          <w:p w14:paraId="414C7E26" w14:textId="77777777" w:rsidR="00557979" w:rsidRPr="00917607" w:rsidRDefault="00557979" w:rsidP="000D4A45">
            <w:pPr>
              <w:pStyle w:val="TableParagraph"/>
              <w:spacing w:line="276" w:lineRule="auto"/>
              <w:ind w:right="5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Weryfikowane jest:</w:t>
            </w:r>
          </w:p>
          <w:p w14:paraId="2E905AF0" w14:textId="77777777" w:rsidR="00557979" w:rsidRPr="00917607" w:rsidRDefault="00557979" w:rsidP="00557979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5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czy wydatki planowane do współfinansowania są wydatkami kwalifikowalnymi zgodnie z  zapisami Wytycznych w zakresie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kwalifikowalności wydatków na lata 2021-2027, zapisami SZOP FE SL 2021-2027 oraz Regulaminem wyboru projektów;</w:t>
            </w:r>
          </w:p>
          <w:p w14:paraId="72FD6893" w14:textId="77777777" w:rsidR="00557979" w:rsidRPr="00917607" w:rsidRDefault="00557979" w:rsidP="00557979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5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wydatki mieszczą się w limitach określonych w FE SL 2021-2027, SZOP FE SL 2021-2027 oraz Regulaminem wyboru projektów.</w:t>
            </w:r>
          </w:p>
          <w:p w14:paraId="7EA1C2DD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56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358" w:type="dxa"/>
          </w:tcPr>
          <w:p w14:paraId="1EBD950B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6A0B8B1B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podlegające uzupełnieniom</w:t>
            </w:r>
          </w:p>
          <w:p w14:paraId="57E468EB" w14:textId="77777777" w:rsidR="00557979" w:rsidRPr="00917607" w:rsidRDefault="00557979" w:rsidP="000D4A45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W celu potwierdzenia spełnienia kryterium dopuszczalne wezwanie Wnioskodawcy do przedstawienia wyjaśnień, jak również do uzupełnienia lub poprawy projektu.</w:t>
            </w:r>
          </w:p>
          <w:p w14:paraId="7099DE9A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9FDB4FA" w14:textId="77777777" w:rsidR="00557979" w:rsidRPr="00917607" w:rsidRDefault="00557979" w:rsidP="000D4A4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lastRenderedPageBreak/>
              <w:t>Zero-jedynkowo</w:t>
            </w:r>
          </w:p>
          <w:p w14:paraId="7514BE8C" w14:textId="77777777" w:rsidR="00557979" w:rsidRPr="00917607" w:rsidRDefault="00557979" w:rsidP="000D4A45">
            <w:pPr>
              <w:autoSpaceDE w:val="0"/>
              <w:autoSpaceDN w:val="0"/>
              <w:adjustRightInd w:val="0"/>
              <w:spacing w:before="24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7DEF7FF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A7916" w14:paraId="3BED5603" w14:textId="77777777" w:rsidTr="00D455CE">
        <w:tc>
          <w:tcPr>
            <w:tcW w:w="639" w:type="dxa"/>
          </w:tcPr>
          <w:p w14:paraId="5362E568" w14:textId="77777777" w:rsidR="00557979" w:rsidRPr="009A7916" w:rsidRDefault="00557979" w:rsidP="00557979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407AC50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Wnioskodawca dokonał nieuzasadnionych zmian? (dotyczy wniosków,</w:t>
            </w:r>
            <w:r w:rsidRPr="00917607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które</w:t>
            </w:r>
            <w:r w:rsidRPr="00917607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 xml:space="preserve">podlegały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uzupełnieniom)</w:t>
            </w:r>
          </w:p>
        </w:tc>
        <w:tc>
          <w:tcPr>
            <w:tcW w:w="4188" w:type="dxa"/>
          </w:tcPr>
          <w:p w14:paraId="056A3143" w14:textId="77777777" w:rsidR="00557979" w:rsidRPr="00917607" w:rsidRDefault="00557979" w:rsidP="000D4A45">
            <w:pPr>
              <w:pStyle w:val="TableParagraph"/>
              <w:spacing w:line="276" w:lineRule="auto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</w:t>
            </w:r>
            <w:r w:rsidRPr="00917607">
              <w:rPr>
                <w:rFonts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ramach</w:t>
            </w:r>
            <w:r w:rsidRPr="00917607">
              <w:rPr>
                <w:rFonts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kryterium</w:t>
            </w:r>
            <w:r w:rsidRPr="00917607">
              <w:rPr>
                <w:rFonts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weryfikowane</w:t>
            </w:r>
            <w:r w:rsidRPr="00917607">
              <w:rPr>
                <w:rFonts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jest,</w:t>
            </w:r>
            <w:r w:rsidRPr="00917607">
              <w:rPr>
                <w:rFonts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czy</w:t>
            </w:r>
            <w:r w:rsidRPr="00917607">
              <w:rPr>
                <w:rFonts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</w:t>
            </w:r>
            <w:r w:rsidRPr="00917607">
              <w:rPr>
                <w:rFonts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związku</w:t>
            </w:r>
            <w:r w:rsidRPr="00917607">
              <w:rPr>
                <w:rFonts w:cstheme="minorHAnsi"/>
                <w:spacing w:val="8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 xml:space="preserve">z uzupełnieniem/poprawą dokumentacji aplikacyjnej, nie dokonano nieuzasadnionych zmian innych niż te wynikające z wezwania do uzupełniania bądź stanowiące uspójnienie dotychczasowych zapisów wniosku, o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których mowa w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Regulaminie</w:t>
            </w:r>
            <w:r w:rsidRPr="00917607">
              <w:rPr>
                <w:rFonts w:cstheme="minorHAnsi"/>
                <w:spacing w:val="7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wyboru projektów:</w:t>
            </w:r>
          </w:p>
          <w:p w14:paraId="55F093A8" w14:textId="77777777" w:rsidR="00557979" w:rsidRPr="00917607" w:rsidRDefault="00557979" w:rsidP="00557979">
            <w:pPr>
              <w:pStyle w:val="TableParagraph"/>
              <w:numPr>
                <w:ilvl w:val="0"/>
                <w:numId w:val="18"/>
              </w:numPr>
              <w:spacing w:line="276" w:lineRule="auto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dodanie/usunięcie</w:t>
            </w:r>
            <w:r w:rsidRPr="00917607">
              <w:rPr>
                <w:rFonts w:cstheme="minorHAnsi"/>
                <w:spacing w:val="7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wydatku,</w:t>
            </w:r>
          </w:p>
          <w:p w14:paraId="095D7657" w14:textId="77777777" w:rsidR="00557979" w:rsidRPr="00917607" w:rsidRDefault="00557979" w:rsidP="00557979">
            <w:pPr>
              <w:pStyle w:val="TableParagraph"/>
              <w:numPr>
                <w:ilvl w:val="0"/>
                <w:numId w:val="18"/>
              </w:numPr>
              <w:spacing w:line="276" w:lineRule="auto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zwiększenie wartości całkowitego dofinansowania pierwotnie założonego we wniosku,</w:t>
            </w:r>
          </w:p>
          <w:p w14:paraId="6191A711" w14:textId="77777777" w:rsidR="00557979" w:rsidRPr="00917607" w:rsidRDefault="00557979" w:rsidP="00557979">
            <w:pPr>
              <w:pStyle w:val="TableParagraph"/>
              <w:numPr>
                <w:ilvl w:val="0"/>
                <w:numId w:val="18"/>
              </w:numPr>
              <w:spacing w:line="276" w:lineRule="auto"/>
              <w:ind w:right="5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dodanie/usunięcie</w:t>
            </w:r>
            <w:r w:rsidRPr="00917607">
              <w:rPr>
                <w:rFonts w:cstheme="minorHAnsi"/>
                <w:spacing w:val="43"/>
                <w:sz w:val="24"/>
                <w:szCs w:val="24"/>
              </w:rPr>
              <w:t xml:space="preserve">  </w:t>
            </w:r>
            <w:r w:rsidRPr="00917607">
              <w:rPr>
                <w:rFonts w:cstheme="minorHAnsi"/>
                <w:sz w:val="24"/>
                <w:szCs w:val="24"/>
              </w:rPr>
              <w:t>celu</w:t>
            </w:r>
            <w:r w:rsidRPr="00917607">
              <w:rPr>
                <w:rFonts w:cstheme="minorHAnsi"/>
                <w:spacing w:val="44"/>
                <w:sz w:val="24"/>
                <w:szCs w:val="24"/>
              </w:rPr>
              <w:t xml:space="preserve">  </w:t>
            </w:r>
            <w:r w:rsidRPr="00917607">
              <w:rPr>
                <w:rFonts w:cstheme="minorHAnsi"/>
                <w:sz w:val="24"/>
                <w:szCs w:val="24"/>
              </w:rPr>
              <w:t>lub</w:t>
            </w:r>
            <w:r w:rsidRPr="00917607">
              <w:rPr>
                <w:rFonts w:cstheme="minorHAnsi"/>
                <w:spacing w:val="43"/>
                <w:sz w:val="24"/>
                <w:szCs w:val="24"/>
              </w:rPr>
              <w:t xml:space="preserve"> 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rezultatu projektu.</w:t>
            </w:r>
          </w:p>
          <w:p w14:paraId="2BC3319C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5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>Kryterium obowiązuje od momentu aplikowania do momentu podpisania umowy.</w:t>
            </w:r>
          </w:p>
        </w:tc>
        <w:tc>
          <w:tcPr>
            <w:tcW w:w="2358" w:type="dxa"/>
          </w:tcPr>
          <w:p w14:paraId="7A52FFDD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5D2ECB74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niepodlegające uzupełnieniom</w:t>
            </w:r>
          </w:p>
        </w:tc>
        <w:tc>
          <w:tcPr>
            <w:tcW w:w="2346" w:type="dxa"/>
          </w:tcPr>
          <w:p w14:paraId="673FF8E1" w14:textId="77777777" w:rsidR="00557979" w:rsidRPr="00917607" w:rsidRDefault="00557979" w:rsidP="000D4A4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Zero-jedynkowo</w:t>
            </w:r>
          </w:p>
        </w:tc>
        <w:tc>
          <w:tcPr>
            <w:tcW w:w="2345" w:type="dxa"/>
          </w:tcPr>
          <w:p w14:paraId="1C3BC47B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</w:tbl>
    <w:p w14:paraId="1B0974D4" w14:textId="77777777" w:rsidR="00557979" w:rsidRPr="00917607" w:rsidRDefault="00557979" w:rsidP="00684BB4">
      <w:pPr>
        <w:pStyle w:val="Nagwek2"/>
        <w:spacing w:before="60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17607">
        <w:rPr>
          <w:rFonts w:asciiTheme="minorHAnsi" w:hAnsiTheme="minorHAnsi" w:cstheme="minorHAnsi"/>
          <w:b/>
          <w:bCs/>
          <w:color w:val="auto"/>
          <w:sz w:val="24"/>
          <w:szCs w:val="24"/>
        </w:rPr>
        <w:t>Kryteria</w:t>
      </w:r>
      <w:r w:rsidRPr="00917607"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b/>
          <w:bCs/>
          <w:color w:val="auto"/>
          <w:sz w:val="24"/>
          <w:szCs w:val="24"/>
        </w:rPr>
        <w:t>merytoryczne</w:t>
      </w:r>
    </w:p>
    <w:p w14:paraId="54D3A448" w14:textId="77777777" w:rsidR="00557979" w:rsidRPr="00917607" w:rsidRDefault="00557979" w:rsidP="00684BB4">
      <w:pPr>
        <w:pStyle w:val="Tekstpodstawowy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Ocena spełnienia kryteriów merytorycznych przeprowadzana jest w oparciu o zatwierdzone przez Komitet Monitorujący kryteria merytoryczne, służące weryfikacji zgodności wniosku z zapisami rozporządzeń unijnych oraz krajowych w odniesieniu do programu Fundusze Europejskie dla Śląskiego 2021 - 2027, Szczegółowego Opisu Priorytetów programu Fundusze Europejskie dla Śląskiego 2021-2027 obowiązującego na moment zatwierdzenia pakietu aplikacyjnego. Oceny kryteriów dokonują członkowie KOP.</w:t>
      </w:r>
    </w:p>
    <w:p w14:paraId="565251FF" w14:textId="77777777" w:rsidR="00557979" w:rsidRPr="00917607" w:rsidRDefault="00557979" w:rsidP="00684BB4">
      <w:pPr>
        <w:pStyle w:val="Tekstpodstawowy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 xml:space="preserve">W ramach oceny spełnienia kryteriów merytorycznych w pierwszym etapie projekt poddawany jest ocenie pod kątem kryteriów </w:t>
      </w:r>
      <w:r w:rsidRPr="00917607">
        <w:rPr>
          <w:rFonts w:asciiTheme="minorHAnsi" w:hAnsiTheme="minorHAnsi" w:cstheme="minorHAnsi"/>
          <w:sz w:val="24"/>
          <w:szCs w:val="24"/>
        </w:rPr>
        <w:lastRenderedPageBreak/>
        <w:t>merytorycznych zero-jedynkowych, czyli przypisaniu każdemu z kryterium wartości logicznych TAK / NIE – zasada „0–1” (nie spełnia kryterium / spełnia kryterium). Wszystkie kryteria merytoryczne zero-jedynkowe są obligatoryjne do spełnienia. W przypadku spełnienia kryteriów zero-jedynkowych projekt weryfikowany jest pod kątem kryteriów punktowanych. Kryteria merytoryczne</w:t>
      </w:r>
      <w:r w:rsidRPr="0091760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punktowane nie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podlegają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weryfikacji</w:t>
      </w:r>
      <w:r w:rsidRPr="00917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w</w:t>
      </w:r>
      <w:r w:rsidRPr="0091760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przypadku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niespełnienia</w:t>
      </w:r>
      <w:r w:rsidRPr="0091760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kryteriów merytorycznych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>zero-jedynkowych.</w:t>
      </w:r>
    </w:p>
    <w:p w14:paraId="2F20766F" w14:textId="4C03E128" w:rsidR="00557979" w:rsidRPr="00917607" w:rsidRDefault="00557979" w:rsidP="00684BB4">
      <w:pPr>
        <w:pStyle w:val="Tekstpodstawowy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 xml:space="preserve">W wyniku oceny spełnienia kryteriów merytorycznych projekt może otrzymać maksymalnie </w:t>
      </w:r>
      <w:r w:rsidRPr="00917607">
        <w:rPr>
          <w:rFonts w:asciiTheme="minorHAnsi" w:hAnsiTheme="minorHAnsi" w:cstheme="minorHAnsi"/>
          <w:b/>
          <w:bCs/>
          <w:sz w:val="24"/>
          <w:szCs w:val="24"/>
        </w:rPr>
        <w:t xml:space="preserve">34 </w:t>
      </w:r>
      <w:r w:rsidR="00DE7A97" w:rsidRPr="00917607">
        <w:rPr>
          <w:rFonts w:asciiTheme="minorHAnsi" w:hAnsiTheme="minorHAnsi" w:cstheme="minorHAnsi"/>
          <w:b/>
          <w:bCs/>
          <w:sz w:val="24"/>
          <w:szCs w:val="24"/>
        </w:rPr>
        <w:t>punkt</w:t>
      </w:r>
      <w:r w:rsidR="00DE7A97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DE7A97" w:rsidRPr="00917607">
        <w:rPr>
          <w:rFonts w:asciiTheme="minorHAnsi" w:hAnsiTheme="minorHAnsi" w:cstheme="minorHAnsi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 xml:space="preserve">w kryteriach punktowanych. Wniosek otrzymuje ocenę pozytywną w zakresie spełnienia kryteriów merytorycznych w przypadku spełnienia wszystkich kryteriów zero-jedynkowych oraz uzyskania co najmniej </w:t>
      </w:r>
      <w:r w:rsidRPr="00917607">
        <w:rPr>
          <w:rFonts w:asciiTheme="minorHAnsi" w:hAnsiTheme="minorHAnsi" w:cstheme="minorHAnsi"/>
          <w:b/>
          <w:bCs/>
          <w:sz w:val="24"/>
          <w:szCs w:val="24"/>
        </w:rPr>
        <w:t>14 punktów</w:t>
      </w:r>
      <w:r w:rsidRPr="00917607">
        <w:rPr>
          <w:rFonts w:asciiTheme="minorHAnsi" w:hAnsiTheme="minorHAnsi" w:cstheme="minorHAnsi"/>
          <w:sz w:val="24"/>
          <w:szCs w:val="24"/>
        </w:rPr>
        <w:t xml:space="preserve"> w wyniku oceny projektu w kryteriach punktowanych. Projekty, które uzyskają mniej niż </w:t>
      </w:r>
      <w:r w:rsidRPr="00917607">
        <w:rPr>
          <w:rFonts w:asciiTheme="minorHAnsi" w:hAnsiTheme="minorHAnsi" w:cstheme="minorHAnsi"/>
          <w:b/>
          <w:bCs/>
          <w:sz w:val="24"/>
          <w:szCs w:val="24"/>
        </w:rPr>
        <w:t>14 punktów</w:t>
      </w:r>
      <w:r w:rsidRPr="00917607">
        <w:rPr>
          <w:rFonts w:asciiTheme="minorHAnsi" w:hAnsiTheme="minorHAnsi" w:cstheme="minorHAnsi"/>
          <w:sz w:val="24"/>
          <w:szCs w:val="24"/>
        </w:rPr>
        <w:t xml:space="preserve"> nie kwalifikują się do wsparcia i otrzymują negatywną ocenę merytoryczną. </w:t>
      </w:r>
    </w:p>
    <w:p w14:paraId="0B6C4F27" w14:textId="77777777" w:rsidR="00557979" w:rsidRPr="00917607" w:rsidRDefault="00557979" w:rsidP="00684BB4">
      <w:pPr>
        <w:pStyle w:val="Tekstpodstawowy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W</w:t>
      </w:r>
      <w:r w:rsidRPr="0091760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ramach</w:t>
      </w:r>
      <w:r w:rsidRPr="00917607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kryterium</w:t>
      </w:r>
      <w:r w:rsidRPr="0091760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przyznawane</w:t>
      </w:r>
      <w:r w:rsidRPr="0091760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będzie</w:t>
      </w:r>
      <w:r w:rsidRPr="0091760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od</w:t>
      </w:r>
      <w:r w:rsidRPr="0091760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0</w:t>
      </w:r>
      <w:r w:rsidRPr="0091760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do</w:t>
      </w:r>
      <w:r w:rsidRPr="0091760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maksymalnie</w:t>
      </w:r>
      <w:r w:rsidRPr="0091760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917607">
        <w:rPr>
          <w:rFonts w:asciiTheme="minorHAnsi" w:hAnsiTheme="minorHAnsi" w:cstheme="minorHAnsi"/>
          <w:b/>
          <w:bCs/>
          <w:spacing w:val="3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b/>
          <w:bCs/>
          <w:sz w:val="24"/>
          <w:szCs w:val="24"/>
        </w:rPr>
        <w:t>punktów</w:t>
      </w:r>
      <w:r w:rsidRPr="0091760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(przy</w:t>
      </w:r>
      <w:r w:rsidRPr="0091760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czym</w:t>
      </w:r>
      <w:r w:rsidRPr="0091760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nie</w:t>
      </w:r>
      <w:r w:rsidRPr="0091760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stosuje</w:t>
      </w:r>
      <w:r w:rsidRPr="0091760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się</w:t>
      </w:r>
      <w:r w:rsidRPr="00917607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punktów</w:t>
      </w:r>
      <w:r w:rsidRPr="0091760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ułamkowych),</w:t>
      </w:r>
      <w:r w:rsidRPr="0091760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które</w:t>
      </w:r>
      <w:r w:rsidRPr="00917607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określają</w:t>
      </w:r>
      <w:r w:rsidRPr="0091760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stopień spełnienia kryterium przez oceniany projekt. Oznacza to, że np.:</w:t>
      </w:r>
    </w:p>
    <w:p w14:paraId="552541F1" w14:textId="77777777" w:rsidR="00557979" w:rsidRPr="00917607" w:rsidRDefault="00557979" w:rsidP="00684BB4">
      <w:pPr>
        <w:pStyle w:val="Akapitzlist"/>
        <w:widowControl w:val="0"/>
        <w:numPr>
          <w:ilvl w:val="0"/>
          <w:numId w:val="19"/>
        </w:numPr>
        <w:tabs>
          <w:tab w:val="left" w:pos="757"/>
          <w:tab w:val="left" w:pos="758"/>
        </w:tabs>
        <w:autoSpaceDE w:val="0"/>
        <w:autoSpaceDN w:val="0"/>
        <w:spacing w:before="1" w:after="0"/>
        <w:ind w:hanging="359"/>
        <w:contextualSpacing w:val="0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0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pkt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–</w:t>
      </w:r>
      <w:r w:rsidRPr="0091760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nie</w:t>
      </w:r>
      <w:r w:rsidRPr="00917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spełnia</w:t>
      </w:r>
      <w:r w:rsidRPr="00917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>kryterium</w:t>
      </w:r>
    </w:p>
    <w:p w14:paraId="7808721A" w14:textId="7E92C769" w:rsidR="007534E1" w:rsidRPr="00917607" w:rsidRDefault="00557979" w:rsidP="00684BB4">
      <w:pPr>
        <w:pStyle w:val="Akapitzlist"/>
        <w:widowControl w:val="0"/>
        <w:numPr>
          <w:ilvl w:val="0"/>
          <w:numId w:val="19"/>
        </w:numPr>
        <w:tabs>
          <w:tab w:val="left" w:pos="757"/>
          <w:tab w:val="left" w:pos="758"/>
        </w:tabs>
        <w:autoSpaceDE w:val="0"/>
        <w:autoSpaceDN w:val="0"/>
        <w:spacing w:after="0"/>
        <w:ind w:hanging="359"/>
        <w:contextualSpacing w:val="0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6</w:t>
      </w:r>
      <w:r w:rsidRPr="0091760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pkt</w:t>
      </w:r>
      <w:r w:rsidRPr="0091760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-</w:t>
      </w:r>
      <w:r w:rsidRPr="0091760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najbardziej</w:t>
      </w:r>
      <w:r w:rsidRPr="00917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>spełnia</w:t>
      </w:r>
      <w:r w:rsidRPr="0091760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pacing w:val="-2"/>
          <w:sz w:val="24"/>
          <w:szCs w:val="24"/>
        </w:rPr>
        <w:t>kryterium</w:t>
      </w:r>
    </w:p>
    <w:p w14:paraId="5C77E470" w14:textId="77777777" w:rsidR="007534E1" w:rsidRPr="00917607" w:rsidRDefault="007534E1" w:rsidP="00684B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70B659F" w14:textId="1A738311" w:rsidR="007534E1" w:rsidRPr="00917607" w:rsidRDefault="007534E1" w:rsidP="00684BB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 xml:space="preserve">Otrzymanie 0 pkt w jakimkolwiek kryterium punktowym nie oznacza automatycznej negatywnej oceny merytorycznej. </w:t>
      </w:r>
    </w:p>
    <w:p w14:paraId="1987C09E" w14:textId="77777777" w:rsidR="00557979" w:rsidRPr="00917607" w:rsidRDefault="00557979" w:rsidP="00684BB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17607">
        <w:rPr>
          <w:rFonts w:asciiTheme="minorHAnsi" w:hAnsiTheme="minorHAnsi" w:cstheme="minorHAnsi"/>
          <w:sz w:val="24"/>
          <w:szCs w:val="24"/>
        </w:rPr>
        <w:t>Ocena merytoryczna zostanie przeprowadzana w oparciu o zapisy wniosku, dokumenty do niego załączone, aktualny stan wiedzy/stan techniki oraz dokumenty, na które powołują się kryteria.</w:t>
      </w:r>
    </w:p>
    <w:p w14:paraId="07F525C0" w14:textId="4BE19213" w:rsidR="00557979" w:rsidRPr="00917607" w:rsidRDefault="00557979" w:rsidP="00684BB4">
      <w:pPr>
        <w:rPr>
          <w:rFonts w:asciiTheme="minorHAnsi" w:hAnsiTheme="minorHAnsi" w:cstheme="minorHAnsi"/>
          <w:spacing w:val="-2"/>
          <w:sz w:val="24"/>
          <w:szCs w:val="24"/>
        </w:rPr>
      </w:pPr>
      <w:r w:rsidRPr="009A7916">
        <w:rPr>
          <w:rFonts w:asciiTheme="minorHAnsi" w:hAnsiTheme="minorHAnsi" w:cstheme="minorHAnsi"/>
          <w:sz w:val="24"/>
          <w:szCs w:val="24"/>
        </w:rPr>
        <w:t xml:space="preserve">W </w:t>
      </w:r>
      <w:r w:rsidRPr="00917607">
        <w:rPr>
          <w:rFonts w:asciiTheme="minorHAnsi" w:hAnsiTheme="minorHAnsi" w:cstheme="minorHAnsi"/>
          <w:sz w:val="24"/>
          <w:szCs w:val="24"/>
        </w:rPr>
        <w:t xml:space="preserve">przypadku, gdy kilka projektów uzyska tą samą liczbę punktów kwalifikującą projekt do wsparcia, a wartość alokacji przeznaczonej na dany </w:t>
      </w:r>
      <w:r w:rsidR="00DE7A97">
        <w:rPr>
          <w:rFonts w:asciiTheme="minorHAnsi" w:hAnsiTheme="minorHAnsi" w:cstheme="minorHAnsi"/>
          <w:sz w:val="24"/>
          <w:szCs w:val="24"/>
        </w:rPr>
        <w:t>nabór</w:t>
      </w:r>
      <w:r w:rsidR="00DE7A97" w:rsidRPr="00917607">
        <w:rPr>
          <w:rFonts w:asciiTheme="minorHAnsi" w:hAnsiTheme="minorHAnsi" w:cstheme="minorHAnsi"/>
          <w:sz w:val="24"/>
          <w:szCs w:val="24"/>
        </w:rPr>
        <w:t xml:space="preserve"> </w:t>
      </w:r>
      <w:r w:rsidRPr="00917607">
        <w:rPr>
          <w:rFonts w:asciiTheme="minorHAnsi" w:hAnsiTheme="minorHAnsi" w:cstheme="minorHAnsi"/>
          <w:sz w:val="24"/>
          <w:szCs w:val="24"/>
        </w:rPr>
        <w:t xml:space="preserve">nie pozwala na zatwierdzenie do dofinansowania wszystkich projektów, o wyborze projektu do dofinansowania decydują </w:t>
      </w:r>
      <w:r w:rsidRPr="00917607">
        <w:rPr>
          <w:rFonts w:asciiTheme="minorHAnsi" w:hAnsiTheme="minorHAnsi" w:cstheme="minorHAnsi"/>
          <w:b/>
          <w:bCs/>
          <w:sz w:val="24"/>
          <w:szCs w:val="24"/>
        </w:rPr>
        <w:t>kryteria rozstrzygające</w:t>
      </w:r>
      <w:r w:rsidRPr="00917607">
        <w:rPr>
          <w:rFonts w:asciiTheme="minorHAnsi" w:hAnsiTheme="minorHAnsi" w:cstheme="minorHAnsi"/>
          <w:sz w:val="24"/>
          <w:szCs w:val="24"/>
        </w:rPr>
        <w:t>.</w:t>
      </w:r>
      <w:r w:rsidRPr="009176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2B5DAA4" w14:textId="77777777" w:rsidR="00557979" w:rsidRPr="00917607" w:rsidRDefault="00557979" w:rsidP="00684BB4">
      <w:pPr>
        <w:spacing w:after="120"/>
        <w:rPr>
          <w:rFonts w:asciiTheme="minorHAnsi" w:hAnsiTheme="minorHAnsi" w:cstheme="minorHAnsi"/>
          <w:spacing w:val="-2"/>
          <w:sz w:val="24"/>
          <w:szCs w:val="24"/>
        </w:rPr>
      </w:pPr>
      <w:r w:rsidRPr="00917607">
        <w:rPr>
          <w:rFonts w:asciiTheme="minorHAnsi" w:hAnsiTheme="minorHAnsi" w:cstheme="minorHAnsi"/>
          <w:spacing w:val="-2"/>
          <w:sz w:val="24"/>
          <w:szCs w:val="24"/>
        </w:rPr>
        <w:t>Jeżeli pierwsze z kryteriów rozstrzygających nie rozstrzyga kwestii wyboru projektów, wówczas stosuje się drugie kryterium rozstrzygające.</w:t>
      </w:r>
    </w:p>
    <w:p w14:paraId="75919FA4" w14:textId="77777777" w:rsidR="00557979" w:rsidRPr="00917607" w:rsidRDefault="00557979" w:rsidP="00684BB4">
      <w:pPr>
        <w:spacing w:after="120"/>
        <w:rPr>
          <w:rFonts w:asciiTheme="minorHAnsi" w:hAnsiTheme="minorHAnsi" w:cstheme="minorHAnsi"/>
          <w:spacing w:val="-2"/>
          <w:sz w:val="24"/>
          <w:szCs w:val="24"/>
        </w:rPr>
      </w:pPr>
      <w:r w:rsidRPr="00917607">
        <w:rPr>
          <w:rFonts w:asciiTheme="minorHAnsi" w:hAnsiTheme="minorHAnsi" w:cstheme="minorHAnsi"/>
          <w:spacing w:val="-2"/>
          <w:sz w:val="24"/>
          <w:szCs w:val="24"/>
        </w:rPr>
        <w:t>Jeżeli drugie z kryteriów rozstrzygających nie rozstrzyga kwestii wyboru projektów, wówczas stosuje się trzecie kryterium rozstrzygające.</w:t>
      </w:r>
    </w:p>
    <w:p w14:paraId="6EA63D27" w14:textId="77777777" w:rsidR="00557979" w:rsidRPr="00EB3A81" w:rsidRDefault="00557979" w:rsidP="00EB3A81">
      <w:pPr>
        <w:pStyle w:val="Nagwek2"/>
      </w:pPr>
      <w:r w:rsidRPr="00EB3A81">
        <w:lastRenderedPageBreak/>
        <w:t>Tabela 2. Kryteria merytoryczne</w:t>
      </w:r>
    </w:p>
    <w:p w14:paraId="7A84F4A1" w14:textId="77777777" w:rsidR="00557979" w:rsidRPr="009A7916" w:rsidRDefault="00557979" w:rsidP="00557979">
      <w:pPr>
        <w:spacing w:after="120"/>
        <w:rPr>
          <w:rFonts w:asciiTheme="minorHAnsi" w:hAnsiTheme="minorHAnsi" w:cstheme="minorHAnsi"/>
          <w:spacing w:val="-2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1411"/>
        <w:tblW w:w="14522" w:type="dxa"/>
        <w:tblLook w:val="04A0" w:firstRow="1" w:lastRow="0" w:firstColumn="1" w:lastColumn="0" w:noHBand="0" w:noVBand="1"/>
        <w:tblCaption w:val="Tabela 2. Kryteria merytoryczne"/>
      </w:tblPr>
      <w:tblGrid>
        <w:gridCol w:w="635"/>
        <w:gridCol w:w="3558"/>
        <w:gridCol w:w="4910"/>
        <w:gridCol w:w="2156"/>
        <w:gridCol w:w="1346"/>
        <w:gridCol w:w="1917"/>
      </w:tblGrid>
      <w:tr w:rsidR="00557979" w:rsidRPr="00917607" w14:paraId="39E93695" w14:textId="77777777" w:rsidTr="00D455CE">
        <w:trPr>
          <w:tblHeader/>
        </w:trPr>
        <w:tc>
          <w:tcPr>
            <w:tcW w:w="636" w:type="dxa"/>
            <w:shd w:val="clear" w:color="auto" w:fill="BFBFBF" w:themeFill="background1" w:themeFillShade="BF"/>
          </w:tcPr>
          <w:p w14:paraId="59A9C13E" w14:textId="77777777" w:rsidR="00557979" w:rsidRPr="00917607" w:rsidRDefault="00557979" w:rsidP="00EB3A81">
            <w:pPr>
              <w:pStyle w:val="Nagwek4"/>
              <w:outlineLvl w:val="3"/>
            </w:pPr>
            <w:bookmarkStart w:id="5" w:name="_GoBack"/>
            <w:r w:rsidRPr="00917607">
              <w:lastRenderedPageBreak/>
              <w:t>L.p.</w:t>
            </w:r>
          </w:p>
        </w:tc>
        <w:tc>
          <w:tcPr>
            <w:tcW w:w="3609" w:type="dxa"/>
            <w:shd w:val="clear" w:color="auto" w:fill="BFBFBF" w:themeFill="background1" w:themeFillShade="BF"/>
          </w:tcPr>
          <w:p w14:paraId="606751FF" w14:textId="77777777" w:rsidR="00557979" w:rsidRPr="00917607" w:rsidRDefault="00557979" w:rsidP="00EB3A81">
            <w:pPr>
              <w:pStyle w:val="Nagwek4"/>
              <w:outlineLvl w:val="3"/>
            </w:pPr>
            <w:r w:rsidRPr="00917607">
              <w:rPr>
                <w:b/>
              </w:rPr>
              <w:t>Nazwa kryterium</w:t>
            </w:r>
          </w:p>
        </w:tc>
        <w:tc>
          <w:tcPr>
            <w:tcW w:w="4986" w:type="dxa"/>
            <w:shd w:val="clear" w:color="auto" w:fill="BFBFBF" w:themeFill="background1" w:themeFillShade="BF"/>
          </w:tcPr>
          <w:p w14:paraId="76C181BE" w14:textId="77777777" w:rsidR="00557979" w:rsidRPr="00917607" w:rsidRDefault="00557979" w:rsidP="00EB3A81">
            <w:pPr>
              <w:pStyle w:val="Nagwek4"/>
              <w:outlineLvl w:val="3"/>
              <w:rPr>
                <w:b/>
              </w:rPr>
            </w:pPr>
            <w:r w:rsidRPr="00917607">
              <w:rPr>
                <w:b/>
              </w:rPr>
              <w:t>Definicja kryterium</w:t>
            </w:r>
          </w:p>
          <w:p w14:paraId="789B5B9E" w14:textId="77777777" w:rsidR="00557979" w:rsidRPr="00917607" w:rsidRDefault="00557979" w:rsidP="00EB3A81">
            <w:pPr>
              <w:pStyle w:val="Nagwek4"/>
              <w:outlineLvl w:val="3"/>
            </w:pPr>
          </w:p>
        </w:tc>
        <w:tc>
          <w:tcPr>
            <w:tcW w:w="2010" w:type="dxa"/>
            <w:shd w:val="clear" w:color="auto" w:fill="BFBFBF" w:themeFill="background1" w:themeFillShade="BF"/>
          </w:tcPr>
          <w:p w14:paraId="7B16B781" w14:textId="77777777" w:rsidR="00557979" w:rsidRPr="00917607" w:rsidRDefault="00557979" w:rsidP="00EB3A81">
            <w:pPr>
              <w:pStyle w:val="Nagwek4"/>
              <w:outlineLvl w:val="3"/>
            </w:pPr>
            <w:r w:rsidRPr="00917607">
              <w:t>Czy spełnienie kryterium jest konieczne do przyznania dofinansowania?</w:t>
            </w:r>
          </w:p>
        </w:tc>
        <w:tc>
          <w:tcPr>
            <w:tcW w:w="1347" w:type="dxa"/>
            <w:shd w:val="clear" w:color="auto" w:fill="BFBFBF" w:themeFill="background1" w:themeFillShade="BF"/>
          </w:tcPr>
          <w:p w14:paraId="318ABA7D" w14:textId="77777777" w:rsidR="00557979" w:rsidRPr="00917607" w:rsidRDefault="00557979" w:rsidP="00EB3A81">
            <w:pPr>
              <w:pStyle w:val="Nagwek4"/>
              <w:outlineLvl w:val="3"/>
            </w:pPr>
            <w:r w:rsidRPr="00917607">
              <w:t>Sposób oceny kryterium</w:t>
            </w:r>
          </w:p>
        </w:tc>
        <w:tc>
          <w:tcPr>
            <w:tcW w:w="1934" w:type="dxa"/>
            <w:shd w:val="clear" w:color="auto" w:fill="BFBFBF" w:themeFill="background1" w:themeFillShade="BF"/>
          </w:tcPr>
          <w:p w14:paraId="3221132B" w14:textId="77777777" w:rsidR="00557979" w:rsidRPr="00917607" w:rsidRDefault="00557979" w:rsidP="00EB3A81">
            <w:pPr>
              <w:pStyle w:val="Nagwek4"/>
              <w:outlineLvl w:val="3"/>
            </w:pPr>
            <w:r w:rsidRPr="00917607">
              <w:t>Szczególne znaczenie kryterium</w:t>
            </w:r>
          </w:p>
        </w:tc>
      </w:tr>
      <w:bookmarkEnd w:id="5"/>
      <w:tr w:rsidR="00557979" w:rsidRPr="00917607" w14:paraId="335A0E47" w14:textId="77777777" w:rsidTr="00283478">
        <w:tc>
          <w:tcPr>
            <w:tcW w:w="636" w:type="dxa"/>
          </w:tcPr>
          <w:p w14:paraId="42DFC36D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1D590983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Zgodność </w:t>
            </w:r>
            <w:r w:rsidRPr="00917607">
              <w:rPr>
                <w:rFonts w:cstheme="minorHAnsi"/>
                <w:sz w:val="24"/>
                <w:szCs w:val="24"/>
              </w:rPr>
              <w:t>projektu</w:t>
            </w:r>
            <w:r w:rsidRPr="00917607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</w:t>
            </w:r>
            <w:r w:rsidRPr="00917607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 xml:space="preserve">celami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działania</w:t>
            </w:r>
          </w:p>
        </w:tc>
        <w:tc>
          <w:tcPr>
            <w:tcW w:w="4986" w:type="dxa"/>
          </w:tcPr>
          <w:p w14:paraId="7BCEA30E" w14:textId="77777777" w:rsidR="00557979" w:rsidRPr="00917607" w:rsidRDefault="00557979" w:rsidP="000D4A45">
            <w:pPr>
              <w:pStyle w:val="TableParagraph"/>
              <w:spacing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Weryfikowane jest czy projekt wpisuje się w działanie FE SL 2021 – 2027, typ projektu dla którego dedykowany jest nabór oraz czy realizuje jego cele, tj. w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przypadku działania Badania, rozwój i innowacje w przedsiębiorstwach czy projekt przyczynia się do podnoszenia innowacyjności regionu poprzez zwiększenie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liczby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przedsiębiorstw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zaangażowanych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B+R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jak również poprawę jakości infrastruktury badawczej.</w:t>
            </w:r>
          </w:p>
          <w:p w14:paraId="41524054" w14:textId="76537605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nie jest spełnione, kiedy zakres działań opisanych w projekcie nie realizuje celu, dla którego ogłoszono nabór.</w:t>
            </w:r>
          </w:p>
          <w:p w14:paraId="0B7AB441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7D61DE01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347" w:type="dxa"/>
          </w:tcPr>
          <w:p w14:paraId="2E8EB5A4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Zero-jedynkowo </w:t>
            </w:r>
          </w:p>
          <w:p w14:paraId="33DB0FFF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601850C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224D4892" w14:textId="77777777" w:rsidTr="00283478">
        <w:tc>
          <w:tcPr>
            <w:tcW w:w="636" w:type="dxa"/>
          </w:tcPr>
          <w:p w14:paraId="20E28972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2DBF911D" w14:textId="77777777" w:rsidR="00557979" w:rsidRPr="00917607" w:rsidRDefault="00557979" w:rsidP="000D4A45">
            <w:pPr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>Zakres i charakter projektu</w:t>
            </w:r>
          </w:p>
        </w:tc>
        <w:tc>
          <w:tcPr>
            <w:tcW w:w="4986" w:type="dxa"/>
          </w:tcPr>
          <w:p w14:paraId="292ECFF1" w14:textId="77777777" w:rsidR="00557979" w:rsidRPr="00917607" w:rsidRDefault="00557979" w:rsidP="000D4A45">
            <w:pPr>
              <w:pStyle w:val="TableParagraph"/>
              <w:spacing w:line="276" w:lineRule="auto"/>
              <w:ind w:right="74"/>
              <w:rPr>
                <w:rFonts w:cstheme="minorHAnsi"/>
                <w:sz w:val="24"/>
                <w:szCs w:val="24"/>
                <w:u w:val="single"/>
              </w:rPr>
            </w:pPr>
            <w:r w:rsidRPr="00917607">
              <w:rPr>
                <w:rFonts w:cstheme="minorHAnsi"/>
                <w:sz w:val="24"/>
                <w:szCs w:val="24"/>
                <w:u w:val="single"/>
              </w:rPr>
              <w:t xml:space="preserve">Dotyczy 1 i 2 typu projektu </w:t>
            </w:r>
          </w:p>
          <w:p w14:paraId="03EC1231" w14:textId="305DC666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zakres rzeczowy projektu jest zgodny z typami przewidzianymi w SZOP FE SL</w:t>
            </w:r>
            <w:r w:rsidR="00684BB4" w:rsidRPr="00917607">
              <w:rPr>
                <w:rFonts w:cstheme="minorHAnsi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2021-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 xml:space="preserve">2027. Weryfikacja przeprowadzona zostanie na podstawie przedstawionego opisu projektu (wydatki kwalifikowalne i niekwalifikowalne). Zakres rzeczowy projektu oraz </w:t>
            </w:r>
            <w:r w:rsidR="00DE7A97" w:rsidRPr="00917607">
              <w:rPr>
                <w:rFonts w:cstheme="minorHAnsi"/>
                <w:sz w:val="24"/>
                <w:szCs w:val="24"/>
              </w:rPr>
              <w:t>założone</w:t>
            </w:r>
            <w:r w:rsidR="00DE7A97">
              <w:rPr>
                <w:rFonts w:cstheme="minorHAnsi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cele i rezultaty  muszą  być  zgodne z wybranym typem projektu.</w:t>
            </w:r>
          </w:p>
          <w:p w14:paraId="128299C6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  <w:u w:val="single"/>
              </w:rPr>
            </w:pPr>
            <w:r w:rsidRPr="00917607">
              <w:rPr>
                <w:rFonts w:cstheme="minorHAnsi"/>
                <w:sz w:val="24"/>
                <w:szCs w:val="24"/>
                <w:u w:val="single"/>
              </w:rPr>
              <w:t>Dotyczy 1 typu projektu:</w:t>
            </w:r>
          </w:p>
          <w:p w14:paraId="37520EB5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Ocena w ramach kryterium obejmuje weryfikację czy Wnioskodawca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 xml:space="preserve">przedstawił wiarygodny i realny opis prac B+R, których realizacji będzie służyła dofinansowana infrastruktura na rzecz prowadzenia prac B+R przez przedsiębiorstwa (zwana dalej infrastrukturą B+R) oraz opisu ich zastosowania w przedsiębiorstwie. Przedsięwzięcie w zakresie infrastruktury B+R powinno służyć realizacji wskazanych w planie badań przemysłowych czy też eksperymentalnych prac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rozwojowych.</w:t>
            </w:r>
          </w:p>
          <w:p w14:paraId="620AFE0F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Ocenie podlega także, czy zakupiona infrastruktura B+R jak i planowane prace B+R są adekwatne do wskazanego celu projektu, realizacji potrzeb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przedsiębiorstwa.</w:t>
            </w:r>
          </w:p>
          <w:p w14:paraId="5AC16A27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Prace badawczo-rozwojowe realizowane w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ramach planu prac powinny służyć tworzeniu innowacyjnych produktów i usług.</w:t>
            </w:r>
          </w:p>
          <w:p w14:paraId="491238CD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  <w:u w:val="single"/>
              </w:rPr>
            </w:pPr>
            <w:r w:rsidRPr="00917607">
              <w:rPr>
                <w:rFonts w:cstheme="minorHAnsi"/>
                <w:sz w:val="24"/>
                <w:szCs w:val="24"/>
                <w:u w:val="single"/>
              </w:rPr>
              <w:t xml:space="preserve">Dotyczy 2 typu projektu: </w:t>
            </w:r>
          </w:p>
          <w:p w14:paraId="5B19FA1F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  <w:u w:val="single"/>
              </w:rPr>
            </w:pPr>
            <w:r w:rsidRPr="00917607">
              <w:rPr>
                <w:rFonts w:cstheme="minorHAnsi"/>
                <w:sz w:val="24"/>
                <w:szCs w:val="24"/>
              </w:rPr>
              <w:t>W kryterium ocenie podlega, czy projekt ma charakter projektu badawczego, w którym zaplanowano realizację badań przemysłowych i eksperymentalnych prac rozwojowych albo eksperymentalnych prac rozwojowych.</w:t>
            </w:r>
          </w:p>
          <w:p w14:paraId="0E9D5573" w14:textId="3B999960" w:rsidR="00557979" w:rsidRPr="00917607" w:rsidRDefault="00557979" w:rsidP="000D4A45">
            <w:pPr>
              <w:pStyle w:val="TableParagraph"/>
              <w:spacing w:before="120" w:after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Ponadto, weryfikacji podlega czy zadania planowane do realizacji w ramach projektu zostały zakwalifikowane do odpowiedniej kategorii badań przemysłowych albo eksperymentalnych prac rozwojowych</w:t>
            </w:r>
            <w:r w:rsidR="00F73450" w:rsidRPr="00917607">
              <w:rPr>
                <w:rFonts w:cstheme="minorHAnsi"/>
                <w:sz w:val="24"/>
                <w:szCs w:val="24"/>
              </w:rPr>
              <w:t xml:space="preserve"> lub innego zadania niezbędnego do realizacji projektu</w:t>
            </w:r>
            <w:r w:rsidRPr="00917607">
              <w:rPr>
                <w:rFonts w:cstheme="minorHAnsi"/>
                <w:sz w:val="24"/>
                <w:szCs w:val="24"/>
              </w:rPr>
              <w:t xml:space="preserve"> </w:t>
            </w:r>
            <w:r w:rsidR="00F73450" w:rsidRPr="00917607">
              <w:rPr>
                <w:rFonts w:cstheme="minorHAnsi"/>
                <w:sz w:val="24"/>
                <w:szCs w:val="24"/>
              </w:rPr>
              <w:t>a w przypadku braku wpisania się kosztów do odpowiednich badań/zadań czy przypisano je do kosztów niekwalifikowalnych.</w:t>
            </w:r>
          </w:p>
          <w:p w14:paraId="44E3DC9E" w14:textId="77777777" w:rsidR="00557979" w:rsidRPr="00917607" w:rsidRDefault="00557979" w:rsidP="000D4A45">
            <w:pPr>
              <w:pStyle w:val="TableParagraph"/>
              <w:spacing w:after="120" w:line="276" w:lineRule="auto"/>
              <w:ind w:right="74"/>
              <w:rPr>
                <w:rFonts w:cstheme="minorHAnsi"/>
                <w:sz w:val="24"/>
                <w:szCs w:val="24"/>
                <w:u w:val="single"/>
              </w:rPr>
            </w:pPr>
            <w:r w:rsidRPr="00917607">
              <w:rPr>
                <w:rFonts w:cstheme="minorHAnsi"/>
                <w:sz w:val="24"/>
                <w:szCs w:val="24"/>
              </w:rPr>
              <w:t>Jako badania przemysłowe i eksperymentalne prace rozwojowe, należy rozumieć badania, o których mowa w art. 2 pkt 85 i 86 Rozporządzenia 651/2014.</w:t>
            </w:r>
            <w:r w:rsidRPr="00917607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14:paraId="749369F2" w14:textId="0A156E7A" w:rsidR="00557979" w:rsidRPr="00917607" w:rsidRDefault="00557979" w:rsidP="000D4A45">
            <w:pPr>
              <w:pStyle w:val="TableParagraph"/>
              <w:spacing w:before="120" w:after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nie jest spełnione, kiedy zakres rzeczowy projektu nie jest zgody z wybranym typem projektu.</w:t>
            </w:r>
          </w:p>
          <w:p w14:paraId="56544CDE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7B15C679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47" w:type="dxa"/>
          </w:tcPr>
          <w:p w14:paraId="0D6C0A65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Zero-jedynkowo </w:t>
            </w:r>
          </w:p>
          <w:p w14:paraId="04D770AE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580A6839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nie dotyczy</w:t>
            </w:r>
          </w:p>
        </w:tc>
      </w:tr>
      <w:tr w:rsidR="00557979" w:rsidRPr="00917607" w14:paraId="260B14A7" w14:textId="77777777" w:rsidTr="00283478">
        <w:tc>
          <w:tcPr>
            <w:tcW w:w="636" w:type="dxa"/>
          </w:tcPr>
          <w:p w14:paraId="09E5D82B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51A295E7" w14:textId="77777777" w:rsidR="00557979" w:rsidRPr="00917607" w:rsidRDefault="00557979" w:rsidP="000D4A45">
            <w:pPr>
              <w:pStyle w:val="TableParagraph"/>
              <w:spacing w:line="276" w:lineRule="auto"/>
              <w:ind w:right="8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Zgodność</w:t>
            </w:r>
          </w:p>
          <w:p w14:paraId="655DA62B" w14:textId="77777777" w:rsidR="00557979" w:rsidRPr="00917607" w:rsidRDefault="00557979" w:rsidP="000D4A45">
            <w:pPr>
              <w:pStyle w:val="TableParagraph"/>
              <w:spacing w:line="276" w:lineRule="auto"/>
              <w:ind w:right="8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wsparcia dużych przedsiębiorstw z zasadami programu (jeśli</w:t>
            </w:r>
          </w:p>
          <w:p w14:paraId="54BCA500" w14:textId="77777777" w:rsidR="00557979" w:rsidRPr="00917607" w:rsidRDefault="00557979" w:rsidP="000D4A45">
            <w:pPr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dotyczy)</w:t>
            </w:r>
          </w:p>
        </w:tc>
        <w:tc>
          <w:tcPr>
            <w:tcW w:w="4986" w:type="dxa"/>
          </w:tcPr>
          <w:p w14:paraId="6412C19F" w14:textId="733BEA4D" w:rsidR="00557979" w:rsidRPr="00917607" w:rsidRDefault="00557979" w:rsidP="000D4A45">
            <w:pPr>
              <w:pStyle w:val="TableParagraph"/>
              <w:spacing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 kryterium ocenie podlega czy </w:t>
            </w:r>
            <w:r w:rsidR="00667B13">
              <w:rPr>
                <w:rFonts w:cstheme="minorHAnsi"/>
                <w:sz w:val="24"/>
                <w:szCs w:val="24"/>
              </w:rPr>
              <w:t xml:space="preserve">zgodnie z zapisami programu FE SL 2021 – 2027 </w:t>
            </w:r>
            <w:r w:rsidRPr="00917607">
              <w:rPr>
                <w:rFonts w:cstheme="minorHAnsi"/>
                <w:sz w:val="24"/>
                <w:szCs w:val="24"/>
              </w:rPr>
              <w:t xml:space="preserve">wsparcie dużego przedsiębiorstwa </w:t>
            </w:r>
            <w:r w:rsidR="00667B13" w:rsidRPr="00917607">
              <w:rPr>
                <w:rFonts w:cstheme="minorHAnsi"/>
                <w:sz w:val="24"/>
                <w:szCs w:val="24"/>
              </w:rPr>
              <w:t xml:space="preserve">zapewni </w:t>
            </w:r>
            <w:r w:rsidRPr="00917607">
              <w:rPr>
                <w:rFonts w:cstheme="minorHAnsi"/>
                <w:sz w:val="24"/>
                <w:szCs w:val="24"/>
              </w:rPr>
              <w:t>konkretne efekty dyfuzji działalności B+R do polskiej gospodarki.</w:t>
            </w:r>
          </w:p>
          <w:p w14:paraId="3E9ADBAF" w14:textId="7C9AC00C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nie jest spełnione, kiedy realizacja projektu nie przyczyni się do spełnienia efektu dyfuzji.</w:t>
            </w:r>
          </w:p>
          <w:p w14:paraId="55EAAA21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268DA0DC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347" w:type="dxa"/>
          </w:tcPr>
          <w:p w14:paraId="2260EED7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Zero-jedynkowo </w:t>
            </w:r>
          </w:p>
          <w:p w14:paraId="7BB77C8D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4932343E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7FD46643" w14:textId="77777777" w:rsidTr="00283478">
        <w:tc>
          <w:tcPr>
            <w:tcW w:w="636" w:type="dxa"/>
          </w:tcPr>
          <w:p w14:paraId="12241440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0D299CF7" w14:textId="77777777" w:rsidR="00557979" w:rsidRPr="00917607" w:rsidRDefault="00557979" w:rsidP="000D4A45">
            <w:pPr>
              <w:pStyle w:val="TableParagraph"/>
              <w:spacing w:line="276" w:lineRule="auto"/>
              <w:ind w:right="8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Potencjał finansowy, organizacyjny i administracyjny Wnioskodawcy</w:t>
            </w:r>
          </w:p>
        </w:tc>
        <w:tc>
          <w:tcPr>
            <w:tcW w:w="4986" w:type="dxa"/>
          </w:tcPr>
          <w:p w14:paraId="10776EAC" w14:textId="77777777" w:rsidR="00557979" w:rsidRPr="00917607" w:rsidRDefault="00557979" w:rsidP="000D4A45">
            <w:pPr>
              <w:pStyle w:val="TableParagraph"/>
              <w:spacing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weryfikowane jest czy Wnioskodawca posiada potencjał finansowy, organizacyjny i administracyjny  niezbędny do realizacji projektu.</w:t>
            </w:r>
          </w:p>
          <w:p w14:paraId="50DD8623" w14:textId="77777777" w:rsidR="00557979" w:rsidRPr="00917607" w:rsidRDefault="00557979" w:rsidP="00557979">
            <w:pPr>
              <w:pStyle w:val="TableParagraph"/>
              <w:numPr>
                <w:ilvl w:val="0"/>
                <w:numId w:val="21"/>
              </w:numPr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Potencjał finansowy - weryfikowane jest czy Wnioskodawca posiada potencjał finansowy, zapewniający wykonalność projektu. Weryfikacja dokonywana jest na podstawie załączonych dokumentów finansowych (m.in. sprawozdań finansowych, dokumentów potwierdzających posiadanie środków na  realizację  projektu),  dodatkowych 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 xml:space="preserve">załączników  oraz  opisu  wniosku w tym prognoz finansowych (z koniecznością uwzględnienia planowanych zaliczek, płatności pośrednich, możliwości odzyskania podatku Vat). W ocenie potencjału finansowego Wnioskodawcy brana jest pod uwagę kondycja finansowa Wnioskodawcy, a zatem przedstawienie dokumentów potwierdzających finansowanie projektu nie stanowi wyłącznej przesłanki do pozytywnej oceny potencjału finansowego. Rękojmi nie stanowi sam fakt przedstawienia systemu zaliczkowego.   </w:t>
            </w:r>
          </w:p>
          <w:p w14:paraId="5D6FDBC2" w14:textId="77777777" w:rsidR="00557979" w:rsidRPr="00917607" w:rsidRDefault="00557979" w:rsidP="00557979">
            <w:pPr>
              <w:pStyle w:val="TableParagraph"/>
              <w:numPr>
                <w:ilvl w:val="0"/>
                <w:numId w:val="22"/>
              </w:numPr>
              <w:spacing w:before="119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Weryfikacji podlega także poprawność przyjętych założeń do analizy finansowej (prognoz) dotyczących przychodów i kosztów, w tym:</w:t>
            </w:r>
          </w:p>
          <w:p w14:paraId="274E82A9" w14:textId="77777777" w:rsidR="00557979" w:rsidRPr="00917607" w:rsidRDefault="00557979" w:rsidP="00557979">
            <w:pPr>
              <w:pStyle w:val="TableParagraph"/>
              <w:numPr>
                <w:ilvl w:val="0"/>
                <w:numId w:val="23"/>
              </w:numPr>
              <w:spacing w:line="276" w:lineRule="auto"/>
              <w:ind w:right="56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czy założenia prognoz przychodów są wiarygodne, realne i poparte dokumentacją przedstawioną we wniosku; </w:t>
            </w:r>
          </w:p>
          <w:p w14:paraId="09F7576D" w14:textId="77777777" w:rsidR="00557979" w:rsidRPr="00917607" w:rsidRDefault="00557979" w:rsidP="00557979">
            <w:pPr>
              <w:pStyle w:val="TableParagraph"/>
              <w:numPr>
                <w:ilvl w:val="0"/>
                <w:numId w:val="23"/>
              </w:numPr>
              <w:spacing w:line="276" w:lineRule="auto"/>
              <w:ind w:right="56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oszacowanie wartości przychodów zostało poparte zrozumiałą i wiarygodną analizą cen;</w:t>
            </w:r>
          </w:p>
          <w:p w14:paraId="70E1B5C1" w14:textId="77777777" w:rsidR="00557979" w:rsidRPr="00917607" w:rsidRDefault="00557979" w:rsidP="00557979">
            <w:pPr>
              <w:pStyle w:val="TableParagraph"/>
              <w:numPr>
                <w:ilvl w:val="0"/>
                <w:numId w:val="23"/>
              </w:numPr>
              <w:spacing w:line="276" w:lineRule="auto"/>
              <w:ind w:right="56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czy planowane przychody są możliwe do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osiągnięcia w oparciu o przedstawione założenia;</w:t>
            </w:r>
          </w:p>
          <w:p w14:paraId="1E06A00E" w14:textId="77777777" w:rsidR="00557979" w:rsidRPr="00917607" w:rsidRDefault="00557979" w:rsidP="00557979">
            <w:pPr>
              <w:pStyle w:val="TableParagraph"/>
              <w:numPr>
                <w:ilvl w:val="0"/>
                <w:numId w:val="23"/>
              </w:numPr>
              <w:spacing w:line="276" w:lineRule="auto"/>
              <w:ind w:right="56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wielkość kosztów przyjęto na podstawie danych historycznych lub innych źródeł;</w:t>
            </w:r>
          </w:p>
          <w:p w14:paraId="7F370522" w14:textId="77777777" w:rsidR="00557979" w:rsidRPr="00917607" w:rsidRDefault="00557979" w:rsidP="00557979">
            <w:pPr>
              <w:pStyle w:val="TableParagraph"/>
              <w:numPr>
                <w:ilvl w:val="0"/>
                <w:numId w:val="23"/>
              </w:numPr>
              <w:spacing w:line="276" w:lineRule="auto"/>
              <w:ind w:right="56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przyjęto poprawną stawkę amortyzacji (jeśli dotyczy);</w:t>
            </w:r>
          </w:p>
          <w:p w14:paraId="7CCCF790" w14:textId="4948E455" w:rsidR="00557979" w:rsidRPr="00917607" w:rsidRDefault="00557979" w:rsidP="00557979">
            <w:pPr>
              <w:pStyle w:val="Tekstkomentarza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7607">
              <w:rPr>
                <w:rFonts w:asciiTheme="minorHAnsi" w:hAnsiTheme="minorHAnsi" w:cstheme="minorHAnsi"/>
                <w:sz w:val="24"/>
                <w:szCs w:val="24"/>
              </w:rPr>
              <w:t xml:space="preserve">Weryfikacji podlega czy przedstawiona </w:t>
            </w:r>
            <w:r w:rsidR="000E34C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przez Wnioskodawcę </w:t>
            </w:r>
            <w:r w:rsidR="00667B1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dokumentacja</w:t>
            </w:r>
            <w:r w:rsidR="00B93A7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finansowa</w:t>
            </w:r>
            <w:r w:rsidR="00667B13" w:rsidRPr="0091760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F53F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potwierdza możliwość</w:t>
            </w:r>
            <w:r w:rsidRPr="0091760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F53FB" w:rsidRPr="00917607">
              <w:rPr>
                <w:rFonts w:asciiTheme="minorHAnsi" w:hAnsiTheme="minorHAnsi" w:cstheme="minorHAnsi"/>
                <w:sz w:val="24"/>
                <w:szCs w:val="24"/>
              </w:rPr>
              <w:t>realizacj</w:t>
            </w:r>
            <w:r w:rsidR="003F53F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i </w:t>
            </w:r>
            <w:r w:rsidRPr="00917607">
              <w:rPr>
                <w:rFonts w:asciiTheme="minorHAnsi" w:hAnsiTheme="minorHAnsi" w:cstheme="minorHAnsi"/>
                <w:sz w:val="24"/>
                <w:szCs w:val="24"/>
              </w:rPr>
              <w:t>projektu oraz jego komercjalizację.</w:t>
            </w:r>
          </w:p>
          <w:p w14:paraId="5E424639" w14:textId="77777777" w:rsidR="00557979" w:rsidRPr="00917607" w:rsidRDefault="00557979" w:rsidP="00557979">
            <w:pPr>
              <w:pStyle w:val="Tekstkomentarza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120"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917607">
              <w:rPr>
                <w:rFonts w:asciiTheme="minorHAnsi" w:hAnsiTheme="minorHAnsi" w:cstheme="minorHAnsi"/>
                <w:sz w:val="24"/>
                <w:szCs w:val="24"/>
              </w:rPr>
              <w:t>Potencjał organizacyjny – weryfikowane będzie:</w:t>
            </w:r>
          </w:p>
          <w:p w14:paraId="2F8CDCBD" w14:textId="77777777" w:rsidR="00557979" w:rsidRPr="00917607" w:rsidRDefault="00557979" w:rsidP="00557979">
            <w:pPr>
              <w:pStyle w:val="Tekstkomentarza"/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917607">
              <w:rPr>
                <w:rFonts w:asciiTheme="minorHAnsi" w:hAnsiTheme="minorHAnsi" w:cstheme="minorHAnsi"/>
                <w:sz w:val="24"/>
                <w:szCs w:val="24"/>
              </w:rPr>
              <w:t>czy Wnioskodawca posiada  odpowiednie  zasoby   ludzkie,  w tym zespół  badawczy</w:t>
            </w:r>
            <w:r w:rsidRPr="00917607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Pr="00917607">
              <w:rPr>
                <w:rFonts w:asciiTheme="minorHAnsi" w:hAnsiTheme="minorHAnsi" w:cstheme="minorHAnsi"/>
                <w:sz w:val="24"/>
                <w:szCs w:val="24"/>
              </w:rPr>
              <w:t>, kluczowy personel projektu i kadrę zarządzającą  z uwzględnieniem wykształcenia, kompetencji, wiedzy i doświadczenia poszczególnych osób, a także roli partnerów (jeśli dotyczy),</w:t>
            </w:r>
          </w:p>
          <w:p w14:paraId="49FD04F1" w14:textId="77777777" w:rsidR="00557979" w:rsidRPr="00917607" w:rsidRDefault="00557979" w:rsidP="00557979">
            <w:pPr>
              <w:pStyle w:val="Tekstkomentarza"/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917607">
              <w:rPr>
                <w:rFonts w:asciiTheme="minorHAnsi" w:hAnsiTheme="minorHAnsi" w:cstheme="minorHAnsi"/>
                <w:sz w:val="24"/>
                <w:szCs w:val="24"/>
              </w:rPr>
              <w:t>czy sposób zarządzania, a także planowany podział ról i zadań w kadrze zarządzającej umożliwi realizację projektu;</w:t>
            </w:r>
          </w:p>
          <w:p w14:paraId="0AB379EE" w14:textId="77777777" w:rsidR="00557979" w:rsidRPr="00917607" w:rsidRDefault="00557979" w:rsidP="00557979">
            <w:pPr>
              <w:pStyle w:val="Tekstkomentarza"/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917607">
              <w:rPr>
                <w:rFonts w:asciiTheme="minorHAnsi" w:hAnsiTheme="minorHAnsi" w:cstheme="minorHAnsi"/>
                <w:sz w:val="24"/>
                <w:szCs w:val="24"/>
              </w:rPr>
              <w:t xml:space="preserve">czy Wnioskodawca posiada odpowiednie </w:t>
            </w:r>
            <w:r w:rsidRPr="0091760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zasoby techniczne (posiadana infrastruktura);</w:t>
            </w:r>
          </w:p>
          <w:p w14:paraId="225953EA" w14:textId="785F9571" w:rsidR="00557979" w:rsidRDefault="00557979" w:rsidP="00557979">
            <w:pPr>
              <w:pStyle w:val="Tekstkomentarza"/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917607">
              <w:rPr>
                <w:rFonts w:asciiTheme="minorHAnsi" w:hAnsiTheme="minorHAnsi" w:cstheme="minorHAnsi"/>
                <w:sz w:val="24"/>
                <w:szCs w:val="24"/>
              </w:rPr>
              <w:t>czy zakres projektu, sposób wykonania, okres realizacji umożliwiają realizację projektu;</w:t>
            </w:r>
          </w:p>
          <w:p w14:paraId="05F50E4F" w14:textId="14EF6566" w:rsidR="009B46F5" w:rsidRPr="00917607" w:rsidRDefault="009B46F5" w:rsidP="00557979">
            <w:pPr>
              <w:pStyle w:val="Tekstkomentarza"/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</w:t>
            </w:r>
            <w:r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  <w:lang w:val="pl-PL"/>
              </w:rPr>
              <w:t xml:space="preserve">y </w:t>
            </w:r>
            <w:r w:rsidR="00DE7A97">
              <w:rPr>
                <w:sz w:val="24"/>
                <w:szCs w:val="24"/>
                <w:lang w:val="pl-PL"/>
              </w:rPr>
              <w:t>p</w:t>
            </w:r>
            <w:r>
              <w:rPr>
                <w:sz w:val="24"/>
                <w:szCs w:val="24"/>
                <w:lang w:val="pl-PL"/>
              </w:rPr>
              <w:t xml:space="preserve">artnerzy wykazani w umowie </w:t>
            </w:r>
            <w:r w:rsidR="00020852">
              <w:rPr>
                <w:sz w:val="24"/>
                <w:szCs w:val="24"/>
                <w:lang w:val="pl-PL"/>
              </w:rPr>
              <w:t>o realizacji projektu w partnerstwie</w:t>
            </w:r>
            <w:r>
              <w:rPr>
                <w:sz w:val="24"/>
                <w:szCs w:val="24"/>
                <w:lang w:val="pl-PL"/>
              </w:rPr>
              <w:t xml:space="preserve"> spełniają warunek </w:t>
            </w:r>
            <w:r w:rsidR="00E7081C">
              <w:rPr>
                <w:sz w:val="24"/>
                <w:szCs w:val="24"/>
                <w:lang w:val="pl-PL"/>
              </w:rPr>
              <w:t xml:space="preserve">wykazany w art. 39 ust. 13 </w:t>
            </w:r>
            <w:r w:rsidR="002051C7">
              <w:rPr>
                <w:sz w:val="24"/>
                <w:szCs w:val="24"/>
                <w:lang w:val="pl-PL"/>
              </w:rPr>
              <w:t>ustawy z dnia 28 kwietnia 2022 r. o zasadach realizacji zadań finansowanych ze środków europejskich w pespektywie finansowej 2021 – 2027</w:t>
            </w:r>
            <w:r w:rsidR="009C3224">
              <w:rPr>
                <w:sz w:val="24"/>
                <w:szCs w:val="24"/>
                <w:lang w:val="pl-PL"/>
              </w:rPr>
              <w:t xml:space="preserve"> z późn. zm</w:t>
            </w:r>
            <w:r w:rsidR="00DE7A97">
              <w:rPr>
                <w:sz w:val="24"/>
                <w:szCs w:val="24"/>
                <w:lang w:val="pl-PL"/>
              </w:rPr>
              <w:t>.</w:t>
            </w:r>
            <w:r w:rsidR="009C3224">
              <w:rPr>
                <w:sz w:val="24"/>
                <w:szCs w:val="24"/>
                <w:lang w:val="pl-PL"/>
              </w:rPr>
              <w:t xml:space="preserve"> oraz czy celowe jest powołanie </w:t>
            </w:r>
            <w:r w:rsidR="00020852">
              <w:rPr>
                <w:sz w:val="24"/>
                <w:szCs w:val="24"/>
                <w:lang w:val="pl-PL"/>
              </w:rPr>
              <w:t>partnerstwa</w:t>
            </w:r>
            <w:r w:rsidR="00D96CD3">
              <w:rPr>
                <w:sz w:val="24"/>
                <w:szCs w:val="24"/>
                <w:lang w:val="pl-PL"/>
              </w:rPr>
              <w:t xml:space="preserve"> (jeśli dotyczy)</w:t>
            </w:r>
            <w:r w:rsidR="002051C7">
              <w:rPr>
                <w:sz w:val="24"/>
                <w:szCs w:val="24"/>
                <w:lang w:val="pl-PL"/>
              </w:rPr>
              <w:t xml:space="preserve">. </w:t>
            </w:r>
          </w:p>
          <w:p w14:paraId="57F4F12D" w14:textId="77777777" w:rsidR="00557979" w:rsidRPr="00917607" w:rsidRDefault="00557979" w:rsidP="00557979">
            <w:pPr>
              <w:pStyle w:val="Tekstkomentarza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120"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917607">
              <w:rPr>
                <w:rFonts w:asciiTheme="minorHAnsi" w:hAnsiTheme="minorHAnsi" w:cstheme="minorHAnsi"/>
                <w:sz w:val="24"/>
                <w:szCs w:val="24"/>
              </w:rPr>
              <w:t>Potencjał administracyjny – weryfikowane będzie:</w:t>
            </w:r>
          </w:p>
          <w:p w14:paraId="6AD53BE3" w14:textId="77777777" w:rsidR="00557979" w:rsidRPr="00917607" w:rsidRDefault="00557979" w:rsidP="00557979">
            <w:pPr>
              <w:pStyle w:val="Tekstkomentarza"/>
              <w:widowControl w:val="0"/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917607">
              <w:rPr>
                <w:rFonts w:asciiTheme="minorHAnsi" w:hAnsiTheme="minorHAnsi" w:cstheme="minorHAnsi"/>
                <w:sz w:val="24"/>
                <w:szCs w:val="24"/>
              </w:rPr>
              <w:t>czy posiadane pozwolenia, zezwolenia umożliwiają realizację projektu;</w:t>
            </w:r>
          </w:p>
          <w:p w14:paraId="11676CED" w14:textId="77777777" w:rsidR="00557979" w:rsidRPr="00917607" w:rsidRDefault="00557979" w:rsidP="00557979">
            <w:pPr>
              <w:pStyle w:val="Tekstkomentarza"/>
              <w:widowControl w:val="0"/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917607">
              <w:rPr>
                <w:rFonts w:asciiTheme="minorHAnsi" w:hAnsiTheme="minorHAnsi" w:cstheme="minorHAnsi"/>
                <w:sz w:val="24"/>
                <w:szCs w:val="24"/>
              </w:rPr>
              <w:t>czy spełnione są wymogi formalno-prawne i ich status (patenty, licencje, umowy - jeśli inwestycja wymaga);</w:t>
            </w:r>
          </w:p>
          <w:p w14:paraId="47CA8482" w14:textId="77777777" w:rsidR="00557979" w:rsidRPr="00917607" w:rsidRDefault="00557979" w:rsidP="00557979">
            <w:pPr>
              <w:pStyle w:val="Tekstkomentarza"/>
              <w:widowControl w:val="0"/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917607">
              <w:rPr>
                <w:rFonts w:asciiTheme="minorHAnsi" w:hAnsiTheme="minorHAnsi" w:cstheme="minorHAnsi"/>
                <w:sz w:val="24"/>
                <w:szCs w:val="24"/>
              </w:rPr>
              <w:t xml:space="preserve">czy Wnioskodawca zweryfikował kwestie dotyczące własności intelektualnej w projekcie – Wnioskodawca zbadał, iż nie ma przeciwskazań do prowadzenia zaplanowanych badań w zakresie własności intelektualnej, dysponuje niezbędnymi do </w:t>
            </w:r>
            <w:r w:rsidRPr="0091760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wdrożenia prawami oraz zapewni ich ochronę;</w:t>
            </w:r>
          </w:p>
          <w:p w14:paraId="3F4A42D9" w14:textId="77777777" w:rsidR="00557979" w:rsidRPr="00917607" w:rsidRDefault="00557979" w:rsidP="000D4A45">
            <w:pPr>
              <w:pStyle w:val="Tekstkomentarza"/>
              <w:widowControl w:val="0"/>
              <w:autoSpaceDE w:val="0"/>
              <w:autoSpaceDN w:val="0"/>
              <w:spacing w:before="120" w:line="276" w:lineRule="auto"/>
              <w:ind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917607">
              <w:rPr>
                <w:rFonts w:asciiTheme="minorHAnsi" w:hAnsiTheme="minorHAnsi" w:cstheme="minorHAnsi"/>
                <w:sz w:val="24"/>
                <w:szCs w:val="24"/>
              </w:rPr>
              <w:t>W przypadku realizacji 2 typu projektu należy mieć na względzie, iż ocena potencjału finansowego, organizacyjnego i administracyjnego powinna obejmować nie tylko sam proces przeprowadzenia prac, ale możliwość Wnioskodawcy do komercjalizacji wyników badań;</w:t>
            </w:r>
          </w:p>
          <w:p w14:paraId="1EF34D96" w14:textId="77777777" w:rsidR="00557979" w:rsidRPr="00917607" w:rsidRDefault="00557979" w:rsidP="000D4A45">
            <w:pPr>
              <w:pStyle w:val="TableParagraph"/>
              <w:spacing w:before="120" w:after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Do oceny potencjału organizacyjnego i administracyjnego Wnioskodawcy wzięty zostanie pod uwagę zarówno stan posiadany na moment złożenia wniosku jak i stan deklaratywny przedstawiony w dokumentacji aplikacyjnej.</w:t>
            </w:r>
            <w:r w:rsidRPr="00917607">
              <w:rPr>
                <w:rFonts w:cstheme="minorHAnsi"/>
                <w:sz w:val="24"/>
                <w:szCs w:val="24"/>
              </w:rPr>
              <w:tab/>
            </w:r>
          </w:p>
          <w:p w14:paraId="76F4234B" w14:textId="3134D2DA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nie jest spełnione, kiedy Wnioskodawca nie spełnia przynajmniej jednego z wyżej wymienionych aspektów.</w:t>
            </w:r>
          </w:p>
          <w:p w14:paraId="0EFAF01B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4BD9F906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47" w:type="dxa"/>
          </w:tcPr>
          <w:p w14:paraId="04334462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Zero-jedynkowo </w:t>
            </w:r>
          </w:p>
          <w:p w14:paraId="3DD317FA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664BAA62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37E3E8B0" w14:textId="77777777" w:rsidTr="00283478">
        <w:tc>
          <w:tcPr>
            <w:tcW w:w="636" w:type="dxa"/>
          </w:tcPr>
          <w:p w14:paraId="1264116D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23FD4A75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>Metodologia projektu</w:t>
            </w:r>
          </w:p>
        </w:tc>
        <w:tc>
          <w:tcPr>
            <w:tcW w:w="4986" w:type="dxa"/>
          </w:tcPr>
          <w:p w14:paraId="471E2566" w14:textId="77777777" w:rsidR="00557979" w:rsidRPr="00917607" w:rsidRDefault="00557979" w:rsidP="000D4A45">
            <w:pPr>
              <w:pStyle w:val="TableParagraph"/>
              <w:spacing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ramach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kryterium</w:t>
            </w:r>
            <w:r w:rsidRPr="0091760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ocenie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 podlega:</w:t>
            </w:r>
          </w:p>
          <w:p w14:paraId="6A8D8B0D" w14:textId="77777777" w:rsidR="00557979" w:rsidRPr="00917607" w:rsidRDefault="00557979" w:rsidP="00557979">
            <w:pPr>
              <w:pStyle w:val="TableParagraph"/>
              <w:numPr>
                <w:ilvl w:val="0"/>
                <w:numId w:val="27"/>
              </w:numPr>
              <w:tabs>
                <w:tab w:val="left" w:pos="244"/>
              </w:tabs>
              <w:spacing w:line="276" w:lineRule="auto"/>
              <w:ind w:right="5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</w:t>
            </w:r>
            <w:r w:rsidRPr="00917607">
              <w:rPr>
                <w:rFonts w:cstheme="minorHAnsi"/>
                <w:spacing w:val="2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cel</w:t>
            </w:r>
            <w:r w:rsidRPr="00917607">
              <w:rPr>
                <w:rFonts w:cstheme="minorHAnsi"/>
                <w:spacing w:val="2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i</w:t>
            </w:r>
            <w:r w:rsidRPr="00917607">
              <w:rPr>
                <w:rFonts w:cstheme="minorHAnsi"/>
                <w:spacing w:val="2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przedmiot</w:t>
            </w:r>
            <w:r w:rsidRPr="00917607">
              <w:rPr>
                <w:rFonts w:cstheme="minorHAnsi"/>
                <w:spacing w:val="2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projektu</w:t>
            </w:r>
            <w:r w:rsidRPr="00917607">
              <w:rPr>
                <w:rFonts w:cstheme="minorHAnsi"/>
                <w:spacing w:val="2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odpowiada</w:t>
            </w:r>
            <w:r w:rsidRPr="00917607">
              <w:rPr>
                <w:rFonts w:cstheme="minorHAnsi"/>
                <w:spacing w:val="2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na</w:t>
            </w:r>
            <w:r w:rsidRPr="00917607">
              <w:rPr>
                <w:rFonts w:cstheme="minorHAnsi"/>
                <w:spacing w:val="2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zidentyfikowany oraz</w:t>
            </w:r>
            <w:r w:rsidRPr="00917607">
              <w:rPr>
                <w:rFonts w:cstheme="minorHAnsi"/>
                <w:spacing w:val="2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precyzyjnie przedstawiony we wniosku problem;</w:t>
            </w:r>
          </w:p>
          <w:p w14:paraId="531C591F" w14:textId="77777777" w:rsidR="00557979" w:rsidRPr="00917607" w:rsidRDefault="00557979" w:rsidP="00557979">
            <w:pPr>
              <w:pStyle w:val="TableParagraph"/>
              <w:numPr>
                <w:ilvl w:val="0"/>
                <w:numId w:val="27"/>
              </w:numPr>
              <w:tabs>
                <w:tab w:val="left" w:pos="222"/>
              </w:tabs>
              <w:spacing w:line="276" w:lineRule="auto"/>
              <w:ind w:right="5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czy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przedstawiono informacje dotyczące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otoczenia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konkurencyjnego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związanego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rezultatem projektu (produkt/technologia/usługa) w sposób umożliwiający przeprowadzenie analizy w powyższym zakresie;</w:t>
            </w:r>
          </w:p>
          <w:p w14:paraId="0193ED95" w14:textId="77777777" w:rsidR="00557979" w:rsidRPr="00917607" w:rsidRDefault="00557979" w:rsidP="00557979">
            <w:pPr>
              <w:pStyle w:val="TableParagraph"/>
              <w:numPr>
                <w:ilvl w:val="0"/>
                <w:numId w:val="27"/>
              </w:numPr>
              <w:tabs>
                <w:tab w:val="left" w:pos="210"/>
              </w:tabs>
              <w:spacing w:line="276" w:lineRule="auto"/>
              <w:ind w:right="5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dokonano oceny badania stanu techniki rezultatu projektu;</w:t>
            </w:r>
          </w:p>
          <w:p w14:paraId="230E0F26" w14:textId="77777777" w:rsidR="00557979" w:rsidRPr="00917607" w:rsidRDefault="00557979" w:rsidP="00557979">
            <w:pPr>
              <w:pStyle w:val="TableParagraph"/>
              <w:numPr>
                <w:ilvl w:val="0"/>
                <w:numId w:val="27"/>
              </w:numPr>
              <w:tabs>
                <w:tab w:val="left" w:pos="210"/>
              </w:tabs>
              <w:spacing w:line="276" w:lineRule="auto"/>
              <w:ind w:right="5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</w:t>
            </w:r>
            <w:r w:rsidRPr="00917607">
              <w:rPr>
                <w:rFonts w:cstheme="minorHAnsi"/>
                <w:spacing w:val="2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zaplanowane</w:t>
            </w:r>
            <w:r w:rsidRPr="00917607">
              <w:rPr>
                <w:rFonts w:cstheme="minorHAnsi"/>
                <w:spacing w:val="2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zadania</w:t>
            </w:r>
            <w:r w:rsidRPr="00917607">
              <w:rPr>
                <w:rFonts w:cstheme="minorHAnsi"/>
                <w:spacing w:val="2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są</w:t>
            </w:r>
            <w:r w:rsidRPr="00917607">
              <w:rPr>
                <w:rFonts w:cstheme="minorHAnsi"/>
                <w:spacing w:val="28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niezbędne</w:t>
            </w:r>
            <w:r w:rsidRPr="00917607">
              <w:rPr>
                <w:rFonts w:cstheme="minorHAnsi"/>
                <w:spacing w:val="28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do</w:t>
            </w:r>
            <w:r w:rsidRPr="00917607">
              <w:rPr>
                <w:rFonts w:cstheme="minorHAnsi"/>
                <w:spacing w:val="2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osiągnięcia</w:t>
            </w:r>
            <w:r w:rsidRPr="00917607">
              <w:rPr>
                <w:rFonts w:cstheme="minorHAnsi"/>
                <w:spacing w:val="2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celu</w:t>
            </w:r>
            <w:r w:rsidRPr="00917607">
              <w:rPr>
                <w:rFonts w:cstheme="minorHAnsi"/>
                <w:spacing w:val="28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i</w:t>
            </w:r>
            <w:r w:rsidRPr="00917607">
              <w:rPr>
                <w:rFonts w:cstheme="minorHAnsi"/>
                <w:spacing w:val="2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rezultatu,</w:t>
            </w:r>
            <w:r w:rsidRPr="00917607">
              <w:rPr>
                <w:rFonts w:cstheme="minorHAnsi"/>
                <w:spacing w:val="2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a</w:t>
            </w:r>
            <w:r w:rsidRPr="00917607">
              <w:rPr>
                <w:rFonts w:cstheme="minorHAnsi"/>
                <w:spacing w:val="2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także</w:t>
            </w:r>
            <w:r w:rsidRPr="00917607">
              <w:rPr>
                <w:rFonts w:cstheme="minorHAnsi"/>
                <w:sz w:val="24"/>
                <w:szCs w:val="24"/>
              </w:rPr>
              <w:t xml:space="preserve"> adekwatne</w:t>
            </w:r>
            <w:r w:rsidRPr="0091760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do</w:t>
            </w:r>
            <w:r w:rsidRPr="0091760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przedstawionego</w:t>
            </w:r>
            <w:r w:rsidRPr="0091760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problemu;</w:t>
            </w:r>
          </w:p>
          <w:p w14:paraId="6D67EA1D" w14:textId="64DC8DC8" w:rsidR="00557979" w:rsidRPr="00917607" w:rsidRDefault="00557979" w:rsidP="00557979">
            <w:pPr>
              <w:pStyle w:val="TableParagraph"/>
              <w:numPr>
                <w:ilvl w:val="0"/>
                <w:numId w:val="27"/>
              </w:numPr>
              <w:tabs>
                <w:tab w:val="left" w:pos="210"/>
              </w:tabs>
              <w:spacing w:line="276" w:lineRule="auto"/>
              <w:ind w:right="5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czy </w:t>
            </w:r>
            <w:r w:rsidR="00B05B0E" w:rsidRPr="00917607">
              <w:rPr>
                <w:rFonts w:cstheme="minorHAnsi"/>
                <w:sz w:val="24"/>
                <w:szCs w:val="24"/>
              </w:rPr>
              <w:t>działania zaplanowane w projekcie stanowią logiczną całość;</w:t>
            </w:r>
          </w:p>
          <w:p w14:paraId="468D408D" w14:textId="5289CF1C" w:rsidR="00557979" w:rsidRPr="00917607" w:rsidRDefault="00557979" w:rsidP="00557979">
            <w:pPr>
              <w:pStyle w:val="TableParagraph"/>
              <w:numPr>
                <w:ilvl w:val="0"/>
                <w:numId w:val="27"/>
              </w:numPr>
              <w:tabs>
                <w:tab w:val="left" w:pos="210"/>
              </w:tabs>
              <w:spacing w:line="276" w:lineRule="auto"/>
              <w:ind w:right="5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wskazano kamień milowy (efekt końcowy) każdego z etapów i określono go w sposób mierzalny oraz wskazano wpływ jego nieosiągnięcia na zasadność kontynuacji projektu (wystarczające jest podanie jednego kamienia milowego dla każdego z etapów);</w:t>
            </w:r>
          </w:p>
          <w:p w14:paraId="33F23392" w14:textId="77777777" w:rsidR="00557979" w:rsidRPr="00917607" w:rsidRDefault="00557979" w:rsidP="00557979">
            <w:pPr>
              <w:pStyle w:val="TableParagraph"/>
              <w:numPr>
                <w:ilvl w:val="0"/>
                <w:numId w:val="27"/>
              </w:numPr>
              <w:tabs>
                <w:tab w:val="left" w:pos="210"/>
              </w:tabs>
              <w:spacing w:line="276" w:lineRule="auto"/>
              <w:ind w:right="5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</w:t>
            </w:r>
            <w:r w:rsidRPr="00917607">
              <w:rPr>
                <w:rFonts w:cstheme="minorHAnsi"/>
                <w:spacing w:val="7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zidentyfikowano</w:t>
            </w:r>
            <w:r w:rsidRPr="00917607">
              <w:rPr>
                <w:rFonts w:cstheme="minorHAnsi"/>
                <w:spacing w:val="7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i</w:t>
            </w:r>
            <w:r w:rsidRPr="00917607">
              <w:rPr>
                <w:rFonts w:cstheme="minorHAnsi"/>
                <w:spacing w:val="69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opisano</w:t>
            </w:r>
            <w:r w:rsidRPr="00917607">
              <w:rPr>
                <w:rFonts w:cstheme="minorHAnsi"/>
                <w:spacing w:val="7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ewentualne</w:t>
            </w:r>
            <w:r w:rsidRPr="00917607">
              <w:rPr>
                <w:rFonts w:cstheme="minorHAnsi"/>
                <w:spacing w:val="7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ryzyka</w:t>
            </w:r>
            <w:r w:rsidRPr="00917607">
              <w:rPr>
                <w:rFonts w:cstheme="minorHAnsi"/>
                <w:spacing w:val="7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związane</w:t>
            </w:r>
            <w:r w:rsidRPr="00917607">
              <w:rPr>
                <w:rFonts w:cstheme="minorHAnsi"/>
                <w:spacing w:val="7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</w:t>
            </w:r>
            <w:r w:rsidRPr="00917607">
              <w:rPr>
                <w:rFonts w:cstheme="minorHAnsi"/>
                <w:spacing w:val="7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projektem i przewidziano działania eliminujące lub łagodzące ich skutki.</w:t>
            </w:r>
          </w:p>
          <w:p w14:paraId="6DB1336A" w14:textId="77777777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Ponadto,</w:t>
            </w:r>
            <w:r w:rsidRPr="00917607">
              <w:rPr>
                <w:rFonts w:cstheme="minorHAnsi"/>
                <w:spacing w:val="8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</w:t>
            </w:r>
            <w:r w:rsidRPr="00917607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ramach</w:t>
            </w:r>
            <w:r w:rsidRPr="00917607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1</w:t>
            </w:r>
            <w:r w:rsidRPr="00917607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typu</w:t>
            </w:r>
            <w:r w:rsidRPr="00917607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projektu</w:t>
            </w:r>
            <w:r w:rsidRPr="00917607">
              <w:rPr>
                <w:rFonts w:cstheme="minorHAnsi"/>
                <w:spacing w:val="1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weryfikacji</w:t>
            </w:r>
            <w:r w:rsidRPr="00917607">
              <w:rPr>
                <w:rFonts w:cstheme="minorHAnsi"/>
                <w:spacing w:val="1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podlega</w:t>
            </w:r>
            <w:r w:rsidRPr="00917607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przedstawiona </w:t>
            </w:r>
            <w:r w:rsidRPr="00917607">
              <w:rPr>
                <w:rFonts w:cstheme="minorHAnsi"/>
                <w:sz w:val="24"/>
                <w:szCs w:val="24"/>
              </w:rPr>
              <w:t>analiza</w:t>
            </w:r>
            <w:r w:rsidRPr="00917607">
              <w:rPr>
                <w:rFonts w:cstheme="minorHAnsi"/>
                <w:spacing w:val="4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dostępu</w:t>
            </w:r>
            <w:r w:rsidRPr="00917607">
              <w:rPr>
                <w:rFonts w:cstheme="minorHAnsi"/>
                <w:spacing w:val="4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do</w:t>
            </w:r>
            <w:r w:rsidRPr="00917607">
              <w:rPr>
                <w:rFonts w:cstheme="minorHAnsi"/>
                <w:spacing w:val="48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laboratoriów</w:t>
            </w:r>
            <w:r w:rsidRPr="00917607">
              <w:rPr>
                <w:rFonts w:cstheme="minorHAnsi"/>
                <w:spacing w:val="4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</w:t>
            </w:r>
            <w:r w:rsidRPr="00917607">
              <w:rPr>
                <w:rFonts w:cstheme="minorHAnsi"/>
                <w:spacing w:val="4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regionie</w:t>
            </w:r>
            <w:r w:rsidRPr="00917607">
              <w:rPr>
                <w:rFonts w:cstheme="minorHAnsi"/>
                <w:spacing w:val="4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i</w:t>
            </w:r>
            <w:r w:rsidRPr="00917607">
              <w:rPr>
                <w:rFonts w:cstheme="minorHAnsi"/>
                <w:spacing w:val="4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kraju</w:t>
            </w:r>
            <w:r w:rsidRPr="00917607">
              <w:rPr>
                <w:rFonts w:cstheme="minorHAnsi"/>
                <w:spacing w:val="4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</w:t>
            </w:r>
            <w:r w:rsidRPr="00917607">
              <w:rPr>
                <w:rFonts w:cstheme="minorHAnsi"/>
                <w:spacing w:val="4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kontekście</w:t>
            </w:r>
            <w:r w:rsidRPr="00917607">
              <w:rPr>
                <w:rFonts w:cstheme="minorHAnsi"/>
                <w:spacing w:val="4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zasadności</w:t>
            </w:r>
            <w:r w:rsidRPr="00917607">
              <w:rPr>
                <w:rFonts w:cstheme="minorHAnsi"/>
                <w:sz w:val="24"/>
                <w:szCs w:val="24"/>
              </w:rPr>
              <w:t xml:space="preserve"> realizacji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 inwestycji.</w:t>
            </w:r>
          </w:p>
          <w:p w14:paraId="420E5F5F" w14:textId="30549EFB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nie jest spełnione, kiedy projekt nie spełnia wszystkich elementów metodologii.</w:t>
            </w:r>
          </w:p>
          <w:p w14:paraId="3C6D8EB6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5208B5BB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47" w:type="dxa"/>
          </w:tcPr>
          <w:p w14:paraId="3330AA11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Zero-jedynkowo </w:t>
            </w:r>
          </w:p>
          <w:p w14:paraId="6CF90D90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98A40C7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49782FF2" w14:textId="77777777" w:rsidTr="00283478">
        <w:tc>
          <w:tcPr>
            <w:tcW w:w="636" w:type="dxa"/>
          </w:tcPr>
          <w:p w14:paraId="3D626BF9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03D5069A" w14:textId="77777777" w:rsidR="00557979" w:rsidRPr="00917607" w:rsidRDefault="00557979" w:rsidP="000D4A45">
            <w:pPr>
              <w:pStyle w:val="TableParagraph"/>
              <w:spacing w:line="276" w:lineRule="auto"/>
              <w:ind w:right="8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>Realizacja</w:t>
            </w:r>
            <w:r w:rsidRPr="00917607">
              <w:rPr>
                <w:rFonts w:cstheme="minorHAnsi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wskaźników</w:t>
            </w:r>
          </w:p>
          <w:p w14:paraId="1E6AFEF0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  <w:p w14:paraId="09C3117C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  <w:p w14:paraId="1B8282CA" w14:textId="77777777" w:rsidR="00557979" w:rsidRPr="00917607" w:rsidRDefault="00557979" w:rsidP="000D4A45">
            <w:pPr>
              <w:pStyle w:val="TableParagraph"/>
              <w:rPr>
                <w:rFonts w:cstheme="minorHAnsi"/>
                <w:spacing w:val="-2"/>
                <w:sz w:val="24"/>
                <w:szCs w:val="24"/>
              </w:rPr>
            </w:pPr>
          </w:p>
        </w:tc>
        <w:tc>
          <w:tcPr>
            <w:tcW w:w="4986" w:type="dxa"/>
          </w:tcPr>
          <w:p w14:paraId="78E03075" w14:textId="77777777" w:rsidR="00557979" w:rsidRPr="00917607" w:rsidRDefault="00557979" w:rsidP="000D4A45">
            <w:pPr>
              <w:pStyle w:val="TableParagraph"/>
              <w:spacing w:line="276" w:lineRule="auto"/>
              <w:ind w:right="53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Weryfikacji podlega:</w:t>
            </w:r>
          </w:p>
          <w:p w14:paraId="4BAFF7BB" w14:textId="77777777" w:rsidR="00557979" w:rsidRPr="00917607" w:rsidRDefault="00557979" w:rsidP="00557979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zaplanowane do osiągnięcia w projekcie efekty w postaci wskaźników są możliwe do zrealizowania przy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pomocy działań zaplanowanych w projekcie;</w:t>
            </w:r>
          </w:p>
          <w:p w14:paraId="38BFAB42" w14:textId="77777777" w:rsidR="00557979" w:rsidRPr="00917607" w:rsidRDefault="00557979" w:rsidP="00557979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zaplanowane wskaźniki przyczynią się do osiągnięcia celów i rezultatów zaplanowanych dla działania w SZOP FE SL 2021-2027.</w:t>
            </w:r>
          </w:p>
          <w:p w14:paraId="2C19D327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pacing w:val="65"/>
                <w:w w:val="150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przypadku przeprowadzenia nieprawidłowego oszacowania (wartość docelowa wskaźnika jest zaniżona lub zawyżona), Oceniający ma możliwość dokonania korekty uwzględniającej wskazanie prawidłowej wartości</w:t>
            </w:r>
            <w:r w:rsidRPr="00917607">
              <w:rPr>
                <w:rFonts w:cstheme="minorHAnsi"/>
                <w:spacing w:val="65"/>
                <w:w w:val="15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wskaźnika.</w:t>
            </w:r>
          </w:p>
          <w:p w14:paraId="75C64047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Procedura</w:t>
            </w:r>
            <w:r w:rsidRPr="00917607">
              <w:rPr>
                <w:rFonts w:cstheme="minorHAnsi"/>
                <w:spacing w:val="65"/>
                <w:w w:val="15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korekty</w:t>
            </w:r>
            <w:r w:rsidRPr="00917607">
              <w:rPr>
                <w:rFonts w:cstheme="minorHAnsi"/>
                <w:spacing w:val="66"/>
                <w:w w:val="15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wskaźników</w:t>
            </w:r>
            <w:r w:rsidRPr="00917607">
              <w:rPr>
                <w:rFonts w:cstheme="minorHAnsi"/>
                <w:spacing w:val="66"/>
                <w:w w:val="15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zostanie</w:t>
            </w:r>
            <w:r w:rsidRPr="00917607">
              <w:rPr>
                <w:rFonts w:cstheme="minorHAnsi"/>
                <w:spacing w:val="66"/>
                <w:w w:val="15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określona</w:t>
            </w:r>
            <w:r w:rsidRPr="00917607">
              <w:rPr>
                <w:rFonts w:cstheme="minorHAnsi"/>
                <w:spacing w:val="63"/>
                <w:w w:val="15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10"/>
                <w:sz w:val="24"/>
                <w:szCs w:val="24"/>
              </w:rPr>
              <w:t>w</w:t>
            </w:r>
            <w:r w:rsidRPr="00917607">
              <w:rPr>
                <w:rFonts w:cstheme="minorHAnsi"/>
                <w:sz w:val="24"/>
                <w:szCs w:val="24"/>
              </w:rPr>
              <w:t xml:space="preserve">  Regulaminie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w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yboru projektów.</w:t>
            </w:r>
            <w:r w:rsidRPr="00917607">
              <w:rPr>
                <w:rFonts w:cstheme="minorHAnsi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lastRenderedPageBreak/>
              <w:t>W sytuacji konieczności dokonania korekty w ramach przedmiotowego kryterium, Wnioskodawca zostanie poproszony o stosowną poprawę wniosku przed podpisaniem umowy o dofinansowanie.</w:t>
            </w:r>
          </w:p>
          <w:p w14:paraId="519CDE13" w14:textId="5887BA2B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pacing w:val="65"/>
                <w:w w:val="150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nie jest spełnione, kiedy zakres działań jest niewystarczający do osiągnięcia wskaźników.</w:t>
            </w:r>
          </w:p>
          <w:p w14:paraId="0A006987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4CDD25BA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47" w:type="dxa"/>
          </w:tcPr>
          <w:p w14:paraId="5AFD2790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Zero-jedynkowo </w:t>
            </w:r>
          </w:p>
          <w:p w14:paraId="3CE394BB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1CDA679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512710CD" w14:textId="77777777" w:rsidTr="00283478">
        <w:tc>
          <w:tcPr>
            <w:tcW w:w="636" w:type="dxa"/>
          </w:tcPr>
          <w:p w14:paraId="22D43567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42117CC5" w14:textId="77777777" w:rsidR="00557979" w:rsidRPr="00917607" w:rsidRDefault="00557979" w:rsidP="000D4A45">
            <w:pPr>
              <w:pStyle w:val="TableParagraph"/>
              <w:spacing w:line="276" w:lineRule="auto"/>
              <w:ind w:right="85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Zasadność i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odpowiednia wysokość wydatków</w:t>
            </w:r>
          </w:p>
        </w:tc>
        <w:tc>
          <w:tcPr>
            <w:tcW w:w="4986" w:type="dxa"/>
          </w:tcPr>
          <w:p w14:paraId="33EC6EEE" w14:textId="77777777" w:rsidR="00557979" w:rsidRPr="00917607" w:rsidRDefault="00557979" w:rsidP="000D4A45">
            <w:pPr>
              <w:pStyle w:val="TableParagraph"/>
              <w:spacing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Ocenie podlega, czy wszystkie wydatki są zasadne z punktu widzenia realizacji i wykonalności inwestycji, oraz czy ich wysokość jest porównywalna z cenami rynkowymi.</w:t>
            </w:r>
          </w:p>
          <w:p w14:paraId="10686061" w14:textId="69FDED45" w:rsidR="00557979" w:rsidRPr="00917607" w:rsidRDefault="00557979" w:rsidP="000D4A45">
            <w:pPr>
              <w:pStyle w:val="TableParagraph"/>
              <w:spacing w:before="120" w:after="120" w:line="276" w:lineRule="auto"/>
              <w:ind w:right="74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Oceniający ma możliwość korekty wydatków w przypadku uznania ich za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 xml:space="preserve">niezasadne lub o zawyżonej wartości. Poziom obniżenia lub uznanie wydatku za nieuzasadnione nie może przekroczyć </w:t>
            </w:r>
            <w:r w:rsidRPr="00917607">
              <w:rPr>
                <w:rFonts w:cstheme="minorHAnsi"/>
                <w:b/>
                <w:bCs/>
                <w:sz w:val="24"/>
                <w:szCs w:val="24"/>
              </w:rPr>
              <w:t>20%</w:t>
            </w:r>
            <w:r w:rsidRPr="00917607">
              <w:rPr>
                <w:rFonts w:cstheme="minorHAnsi"/>
                <w:sz w:val="24"/>
                <w:szCs w:val="24"/>
              </w:rPr>
              <w:t xml:space="preserve"> wartości całkowitych wydatków kwalifikowanych projektu. Oceniający dany wniosek wypracowują stanowisko</w:t>
            </w:r>
            <w:r w:rsidRPr="00917607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odnośnie</w:t>
            </w:r>
            <w:r w:rsidRPr="00917607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korekty</w:t>
            </w:r>
            <w:r w:rsidRPr="00917607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wydatków</w:t>
            </w:r>
            <w:r w:rsidRPr="00917607">
              <w:rPr>
                <w:rFonts w:cstheme="minorHAnsi"/>
                <w:spacing w:val="1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i</w:t>
            </w:r>
            <w:r w:rsidRPr="00917607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odnotowują</w:t>
            </w:r>
            <w:r w:rsidRPr="00917607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ten</w:t>
            </w:r>
            <w:r w:rsidRPr="00917607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fakt</w:t>
            </w:r>
            <w:r w:rsidRPr="00917607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na</w:t>
            </w:r>
            <w:r w:rsidRPr="00917607">
              <w:rPr>
                <w:rFonts w:cstheme="minorHAnsi"/>
                <w:spacing w:val="1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karcie</w:t>
            </w:r>
            <w:r w:rsidRPr="00917607">
              <w:rPr>
                <w:rFonts w:cstheme="minorHAnsi"/>
                <w:spacing w:val="1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oceny</w:t>
            </w:r>
            <w:r w:rsidRPr="00917607">
              <w:rPr>
                <w:rFonts w:cstheme="minorHAnsi"/>
                <w:sz w:val="24"/>
                <w:szCs w:val="24"/>
              </w:rPr>
              <w:t xml:space="preserve"> merytorycznej. Jeżeli więcej niż </w:t>
            </w:r>
            <w:r w:rsidRPr="00917607">
              <w:rPr>
                <w:rFonts w:cstheme="minorHAnsi"/>
                <w:b/>
                <w:bCs/>
                <w:sz w:val="24"/>
                <w:szCs w:val="24"/>
              </w:rPr>
              <w:t>20%</w:t>
            </w:r>
            <w:r w:rsidRPr="00917607">
              <w:rPr>
                <w:rFonts w:cstheme="minorHAnsi"/>
                <w:sz w:val="24"/>
                <w:szCs w:val="24"/>
              </w:rPr>
              <w:t xml:space="preserve"> wartości wydatków kwalifikowanych</w:t>
            </w:r>
            <w:r w:rsidRPr="00917607">
              <w:rPr>
                <w:rFonts w:cstheme="minorHAnsi"/>
                <w:spacing w:val="3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jest</w:t>
            </w:r>
            <w:r w:rsidRPr="00917607">
              <w:rPr>
                <w:rFonts w:cstheme="minorHAnsi"/>
                <w:spacing w:val="3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nieuzasadnione</w:t>
            </w:r>
            <w:r w:rsidRPr="00917607">
              <w:rPr>
                <w:rFonts w:cstheme="minorHAnsi"/>
                <w:spacing w:val="39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lub</w:t>
            </w:r>
            <w:r w:rsidRPr="00917607">
              <w:rPr>
                <w:rFonts w:cstheme="minorHAnsi"/>
                <w:spacing w:val="3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zawyżone</w:t>
            </w:r>
            <w:r w:rsidRPr="00917607">
              <w:rPr>
                <w:rFonts w:cstheme="minorHAnsi"/>
                <w:spacing w:val="3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uznaje</w:t>
            </w:r>
            <w:r w:rsidRPr="00917607">
              <w:rPr>
                <w:rFonts w:cstheme="minorHAnsi"/>
                <w:spacing w:val="38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się,</w:t>
            </w:r>
            <w:r w:rsidRPr="00917607">
              <w:rPr>
                <w:rFonts w:cstheme="minorHAnsi"/>
                <w:spacing w:val="3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że</w:t>
            </w:r>
            <w:r w:rsidRPr="00917607">
              <w:rPr>
                <w:rFonts w:cstheme="minorHAnsi"/>
                <w:spacing w:val="38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projekt</w:t>
            </w:r>
            <w:r w:rsidRPr="00917607">
              <w:rPr>
                <w:rFonts w:cstheme="minorHAnsi"/>
                <w:spacing w:val="3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5"/>
                <w:sz w:val="24"/>
                <w:szCs w:val="24"/>
              </w:rPr>
              <w:t xml:space="preserve">nie </w:t>
            </w:r>
            <w:r w:rsidRPr="00917607">
              <w:rPr>
                <w:rFonts w:cstheme="minorHAnsi"/>
                <w:sz w:val="24"/>
                <w:szCs w:val="24"/>
              </w:rPr>
              <w:t>spełnia</w:t>
            </w:r>
            <w:r w:rsidRPr="0091760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kryterium.</w:t>
            </w:r>
          </w:p>
          <w:p w14:paraId="0F461A65" w14:textId="77777777" w:rsidR="00557979" w:rsidRPr="00917607" w:rsidRDefault="00557979" w:rsidP="000D4A45">
            <w:pPr>
              <w:pStyle w:val="TableParagraph"/>
              <w:spacing w:before="120" w:after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Procedura korekty wskazana jest w Regulaminie KOP i każdorazowo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wskazywana będzie w Regulaminie wyboru projektów.</w:t>
            </w:r>
          </w:p>
          <w:p w14:paraId="0F6F4E2A" w14:textId="77777777" w:rsidR="00557979" w:rsidRPr="00917607" w:rsidRDefault="00557979" w:rsidP="000D4A45">
            <w:pPr>
              <w:pStyle w:val="TableParagraph"/>
              <w:spacing w:before="120" w:after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Wnioskodawca zostanie poproszony o stosowną poprawę wniosku przed podpisaniem umowy o dofinansowanie.</w:t>
            </w:r>
          </w:p>
          <w:p w14:paraId="3C1660F3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41920CE4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47" w:type="dxa"/>
          </w:tcPr>
          <w:p w14:paraId="1B054CAA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Zero-jedynkowo </w:t>
            </w:r>
          </w:p>
          <w:p w14:paraId="355AD453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8904153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4717DD51" w14:textId="77777777" w:rsidTr="00283478">
        <w:tc>
          <w:tcPr>
            <w:tcW w:w="636" w:type="dxa"/>
          </w:tcPr>
          <w:p w14:paraId="62BC67DB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3A5D6999" w14:textId="0AF2AD30" w:rsidR="00557979" w:rsidRPr="00917607" w:rsidRDefault="00557979" w:rsidP="00591B88">
            <w:pPr>
              <w:ind w:right="85"/>
              <w:rPr>
                <w:rFonts w:cstheme="minorHAnsi"/>
                <w:sz w:val="24"/>
                <w:szCs w:val="24"/>
                <w:lang w:eastAsia="pl-PL"/>
              </w:rPr>
            </w:pPr>
            <w:r w:rsidRPr="00917607">
              <w:rPr>
                <w:rFonts w:cstheme="minorHAnsi"/>
                <w:sz w:val="24"/>
                <w:szCs w:val="24"/>
                <w:lang w:eastAsia="pl-PL"/>
              </w:rPr>
              <w:t>Projekt spełnia</w:t>
            </w:r>
            <w:r w:rsidR="00591B88" w:rsidRPr="00917607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  <w:lang w:eastAsia="pl-PL"/>
              </w:rPr>
              <w:t>zasady wsparcia inwestycji początkowej zgodnie z art. 14 Rozporządzenia 651/2014 (dotyczy 1 typu projektu)</w:t>
            </w:r>
          </w:p>
        </w:tc>
        <w:tc>
          <w:tcPr>
            <w:tcW w:w="4986" w:type="dxa"/>
          </w:tcPr>
          <w:p w14:paraId="2CA8D63E" w14:textId="77777777" w:rsidR="00557979" w:rsidRPr="00917607" w:rsidRDefault="00557979" w:rsidP="000D4A45">
            <w:pPr>
              <w:pStyle w:val="TableParagraph"/>
              <w:spacing w:before="4" w:after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 ramach kryterium weryfikowane jest czy Wnioskodawca wybrał prawidłowy typ inwestycji początkowej (zasadnicza zmiana procesu produkcji lub dywersyfikacja istniejącego zakładu lub utworzenie nowego zakładu) i czy wszystkie warunki specyficzne dla danego typu inwestycji początkowej zostaną spełnione. </w:t>
            </w:r>
          </w:p>
          <w:p w14:paraId="642FE32F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 sytuacji, gdy o wsparcie aplikują duże przedsiębiorstwa zgodnie z zapisami Rozporządzenia 651/2014: </w:t>
            </w:r>
          </w:p>
          <w:p w14:paraId="1ABA7B79" w14:textId="762AFBC6" w:rsidR="00F83C7C" w:rsidRDefault="00557979" w:rsidP="00F83C7C">
            <w:pPr>
              <w:pStyle w:val="TableParagraph"/>
              <w:numPr>
                <w:ilvl w:val="0"/>
                <w:numId w:val="29"/>
              </w:numPr>
              <w:spacing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eastAsiaTheme="minorEastAsia" w:cstheme="minorHAnsi"/>
                <w:sz w:val="24"/>
                <w:szCs w:val="24"/>
              </w:rPr>
              <w:t xml:space="preserve">w przypadku pomocy przyznanej na zasadniczą zmianę procesu produkcji koszty kwalifikowalne muszą przekraczać koszty </w:t>
            </w:r>
            <w:r w:rsidRPr="00917607">
              <w:rPr>
                <w:rFonts w:eastAsiaTheme="minorEastAsia" w:cstheme="minorHAnsi"/>
                <w:sz w:val="24"/>
                <w:szCs w:val="24"/>
              </w:rPr>
              <w:lastRenderedPageBreak/>
              <w:t>amortyzacji aktywów związanej z działalnością podlegającą modernizacji w ciągu poprzedzających trzech lat obrotowych;</w:t>
            </w:r>
          </w:p>
          <w:p w14:paraId="6A09C420" w14:textId="0498072D" w:rsidR="00F83C7C" w:rsidRPr="00F83C7C" w:rsidRDefault="00F83C7C" w:rsidP="00F83C7C">
            <w:pPr>
              <w:pStyle w:val="TableParagraph"/>
              <w:spacing w:line="276" w:lineRule="auto"/>
              <w:ind w:right="7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sytuacji, gdy o wsparcie aplikuje przedsiębiorstwo zgodnie z zapisami Rozporządzenia 651/2014:</w:t>
            </w:r>
          </w:p>
          <w:p w14:paraId="4AF57DB1" w14:textId="77777777" w:rsidR="00557979" w:rsidRPr="00917607" w:rsidRDefault="00557979" w:rsidP="00557979">
            <w:pPr>
              <w:pStyle w:val="TableParagraph"/>
              <w:numPr>
                <w:ilvl w:val="0"/>
                <w:numId w:val="29"/>
              </w:numPr>
              <w:spacing w:after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eastAsiaTheme="minorEastAsia" w:cstheme="minorHAnsi"/>
                <w:sz w:val="24"/>
                <w:szCs w:val="24"/>
              </w:rPr>
              <w:t>w przypadku pomocy przyznanej na dywersyfikację istniejącego zakładu koszty kwalifikowalne muszą przekraczać o co najmniej 200 % wartość księgową ponownie wykorzystywanych aktywów, odnotowaną w roku obrotowym poprzedzającym rozpoczęcie prac.</w:t>
            </w:r>
          </w:p>
          <w:p w14:paraId="46E3C1A6" w14:textId="3D0218E4" w:rsidR="00557979" w:rsidRPr="00917607" w:rsidRDefault="00557979" w:rsidP="000D4A45">
            <w:pPr>
              <w:pStyle w:val="TableParagraph"/>
              <w:spacing w:after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nie jest spełnione, kiedy projekt nie spełnia zasady wsparcia inwestycji początkowej zgodnie z art. 14 Rozporządzenia nr 651/2014.</w:t>
            </w:r>
          </w:p>
          <w:p w14:paraId="2A88C8AF" w14:textId="77777777" w:rsidR="00557979" w:rsidRPr="00917607" w:rsidRDefault="00557979" w:rsidP="000D4A45">
            <w:pPr>
              <w:pStyle w:val="TableParagraph"/>
              <w:spacing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5C87B112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47" w:type="dxa"/>
          </w:tcPr>
          <w:p w14:paraId="5CA0F506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Zero-jedynkowo </w:t>
            </w:r>
          </w:p>
          <w:p w14:paraId="25E4E031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587978B0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4DFF2627" w14:textId="77777777" w:rsidTr="00283478">
        <w:tc>
          <w:tcPr>
            <w:tcW w:w="636" w:type="dxa"/>
          </w:tcPr>
          <w:p w14:paraId="79923D0C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7A3CE047" w14:textId="77777777" w:rsidR="00557979" w:rsidRPr="00917607" w:rsidRDefault="00557979" w:rsidP="000D4A45">
            <w:pPr>
              <w:ind w:right="85"/>
              <w:rPr>
                <w:rFonts w:cstheme="minorHAnsi"/>
                <w:sz w:val="24"/>
                <w:szCs w:val="24"/>
                <w:lang w:eastAsia="pl-PL"/>
              </w:rPr>
            </w:pPr>
            <w:r w:rsidRPr="00917607">
              <w:rPr>
                <w:rFonts w:cstheme="minorHAnsi"/>
                <w:sz w:val="24"/>
                <w:szCs w:val="24"/>
              </w:rPr>
              <w:t>Poziom</w:t>
            </w:r>
            <w:r w:rsidRPr="00917607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 xml:space="preserve">wsparcia zgodny z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przepisami</w:t>
            </w:r>
            <w:r w:rsidRPr="00917607">
              <w:rPr>
                <w:rFonts w:cstheme="minorHAnsi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dotyczącymi pomocy publicznej</w:t>
            </w:r>
          </w:p>
        </w:tc>
        <w:tc>
          <w:tcPr>
            <w:tcW w:w="4986" w:type="dxa"/>
          </w:tcPr>
          <w:p w14:paraId="0C750BCB" w14:textId="77777777" w:rsidR="00557979" w:rsidRPr="00917607" w:rsidRDefault="00557979" w:rsidP="000D4A45">
            <w:pPr>
              <w:pStyle w:val="TableParagraph"/>
              <w:spacing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kryterium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weryfikowane jest czy</w:t>
            </w:r>
            <w:r w:rsidRPr="0091760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poprawnie</w:t>
            </w:r>
            <w:r w:rsidRPr="0091760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wyliczono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poziom</w:t>
            </w:r>
            <w:r w:rsidRPr="00917607">
              <w:rPr>
                <w:rFonts w:cstheme="minorHAnsi"/>
                <w:spacing w:val="4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wsparcia oraz intensywność (%)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mając na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uwadze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przepisy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dotyczące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pomocy publicznej tj. art.</w:t>
            </w:r>
            <w:r w:rsidRPr="00917607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14,</w:t>
            </w:r>
            <w:r w:rsidRPr="00917607">
              <w:rPr>
                <w:rFonts w:cstheme="minorHAnsi"/>
                <w:spacing w:val="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25,</w:t>
            </w:r>
            <w:r w:rsidRPr="00917607">
              <w:rPr>
                <w:rFonts w:cstheme="minorHAnsi"/>
                <w:spacing w:val="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28</w:t>
            </w:r>
            <w:r w:rsidRPr="00917607">
              <w:rPr>
                <w:rFonts w:cstheme="minorHAnsi"/>
                <w:spacing w:val="1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Rozporządzenia</w:t>
            </w:r>
            <w:r w:rsidRPr="00917607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651/2014</w:t>
            </w:r>
            <w:r w:rsidRPr="00917607">
              <w:rPr>
                <w:rFonts w:cstheme="minorHAnsi"/>
                <w:spacing w:val="8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 xml:space="preserve">oraz zasadami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finansowania projektów obowiązujących dla działania (wskazanych m.in. SZOP FE SL 2021-2027).</w:t>
            </w:r>
          </w:p>
          <w:p w14:paraId="015211F0" w14:textId="620648DC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przypadku ubiegania się o pomoc w oparciu o art. 25 Rozporządzenia 651/2014 powyższe warunki weryfikowane są po uwzględnieniu premii</w:t>
            </w:r>
            <w:r w:rsidR="0097095B">
              <w:rPr>
                <w:rFonts w:cstheme="minorHAnsi"/>
                <w:sz w:val="24"/>
                <w:szCs w:val="24"/>
              </w:rPr>
              <w:t xml:space="preserve"> </w:t>
            </w:r>
            <w:r w:rsidR="003B6DD2">
              <w:rPr>
                <w:rFonts w:cstheme="minorHAnsi"/>
                <w:sz w:val="24"/>
                <w:szCs w:val="24"/>
              </w:rPr>
              <w:t>wskazanej w art. 25 ust.</w:t>
            </w:r>
            <w:r w:rsidR="006D2864">
              <w:rPr>
                <w:rFonts w:cstheme="minorHAnsi"/>
                <w:sz w:val="24"/>
                <w:szCs w:val="24"/>
              </w:rPr>
              <w:t xml:space="preserve"> </w:t>
            </w:r>
            <w:r w:rsidR="003B6DD2">
              <w:rPr>
                <w:rFonts w:cstheme="minorHAnsi"/>
                <w:sz w:val="24"/>
                <w:szCs w:val="24"/>
              </w:rPr>
              <w:t>6 lit b, c i d</w:t>
            </w:r>
            <w:r w:rsidRPr="00917607">
              <w:rPr>
                <w:rFonts w:cstheme="minorHAnsi"/>
                <w:sz w:val="24"/>
                <w:szCs w:val="24"/>
              </w:rPr>
              <w:t>, i przy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zachowaniu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odpowiednich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dla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poszczególnych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rodzajów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prac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B+R</w:t>
            </w:r>
            <w:r w:rsidRPr="00917607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pułapów, wynikających z Rozporządzenia nr 651/2014</w:t>
            </w:r>
            <w:r w:rsidR="003B6DD2">
              <w:rPr>
                <w:rFonts w:cstheme="minorHAnsi"/>
                <w:sz w:val="24"/>
                <w:szCs w:val="24"/>
              </w:rPr>
              <w:t>.</w:t>
            </w:r>
          </w:p>
          <w:p w14:paraId="4DFB9A33" w14:textId="5E90495E" w:rsidR="009B6D08" w:rsidRPr="0097095B" w:rsidRDefault="009B6D08" w:rsidP="0097095B">
            <w:pPr>
              <w:pStyle w:val="TableParagraph"/>
              <w:tabs>
                <w:tab w:val="left" w:pos="275"/>
              </w:tabs>
              <w:spacing w:line="276" w:lineRule="auto"/>
              <w:ind w:left="360" w:right="74"/>
              <w:rPr>
                <w:rFonts w:cstheme="minorHAnsi"/>
                <w:sz w:val="24"/>
                <w:szCs w:val="24"/>
              </w:rPr>
            </w:pPr>
          </w:p>
          <w:p w14:paraId="44542181" w14:textId="7C3830CE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 sytuacji konieczności dokonania korekty w ramach przedmiotowego kryterium, Wnioskodawca zostanie poproszony o stosowną poprawę wniosku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przed podpisaniem umowy o dofinansowanie</w:t>
            </w:r>
            <w:r w:rsidR="000E1D65" w:rsidRPr="00917607"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  <w:p w14:paraId="6A962F4C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1EA163DB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47" w:type="dxa"/>
          </w:tcPr>
          <w:p w14:paraId="30809BF4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Zero-jedynkowo </w:t>
            </w:r>
          </w:p>
          <w:p w14:paraId="50EBBFD9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F2BCA5C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2B5A2346" w14:textId="77777777" w:rsidTr="00283478">
        <w:tc>
          <w:tcPr>
            <w:tcW w:w="636" w:type="dxa"/>
          </w:tcPr>
          <w:p w14:paraId="50679463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30B47B39" w14:textId="77777777" w:rsidR="00557979" w:rsidRPr="00917607" w:rsidRDefault="00557979" w:rsidP="000D4A45">
            <w:pPr>
              <w:ind w:right="8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Zgodność </w:t>
            </w:r>
            <w:r w:rsidRPr="00917607">
              <w:rPr>
                <w:rFonts w:cstheme="minorHAnsi"/>
                <w:sz w:val="24"/>
                <w:szCs w:val="24"/>
              </w:rPr>
              <w:t xml:space="preserve">projektu z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Regionalną Strategią Innowacji Województwa </w:t>
            </w:r>
            <w:r w:rsidRPr="00917607">
              <w:rPr>
                <w:rFonts w:cstheme="minorHAnsi"/>
                <w:sz w:val="24"/>
                <w:szCs w:val="24"/>
              </w:rPr>
              <w:t>Śląskiego</w:t>
            </w:r>
            <w:r w:rsidRPr="00917607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2030 – Inteligentne Śląskie</w:t>
            </w:r>
            <w:r w:rsidRPr="00917607">
              <w:rPr>
                <w:rStyle w:val="Odwoanieprzypisudolnego"/>
                <w:rFonts w:cstheme="minorHAnsi"/>
                <w:sz w:val="24"/>
                <w:szCs w:val="24"/>
              </w:rPr>
              <w:footnoteReference w:id="3"/>
            </w:r>
          </w:p>
        </w:tc>
        <w:tc>
          <w:tcPr>
            <w:tcW w:w="4986" w:type="dxa"/>
          </w:tcPr>
          <w:p w14:paraId="16E80AB5" w14:textId="77777777" w:rsidR="00557979" w:rsidRPr="00917607" w:rsidRDefault="00557979" w:rsidP="000D4A45">
            <w:pPr>
              <w:pStyle w:val="TableParagraph"/>
              <w:spacing w:line="276" w:lineRule="auto"/>
              <w:ind w:right="74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Oceniający</w:t>
            </w:r>
            <w:r w:rsidRPr="00917607">
              <w:rPr>
                <w:rFonts w:cstheme="minorHAnsi"/>
                <w:spacing w:val="8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weryfikują czy</w:t>
            </w:r>
            <w:r w:rsidRPr="00917607">
              <w:rPr>
                <w:rFonts w:cstheme="minorHAnsi"/>
                <w:spacing w:val="8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projekt</w:t>
            </w:r>
            <w:r w:rsidRPr="00917607">
              <w:rPr>
                <w:rFonts w:cstheme="minorHAnsi"/>
                <w:spacing w:val="1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jest</w:t>
            </w:r>
            <w:r w:rsidRPr="00917607">
              <w:rPr>
                <w:rFonts w:cstheme="minorHAnsi"/>
                <w:spacing w:val="1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zgodny</w:t>
            </w:r>
            <w:r w:rsidRPr="00917607">
              <w:rPr>
                <w:rFonts w:cstheme="minorHAnsi"/>
                <w:spacing w:val="1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</w:t>
            </w:r>
            <w:r w:rsidRPr="00917607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Regionalną</w:t>
            </w:r>
            <w:r w:rsidRPr="00917607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Strategią</w:t>
            </w:r>
            <w:r w:rsidRPr="00917607">
              <w:rPr>
                <w:rFonts w:cstheme="minorHAnsi"/>
                <w:spacing w:val="1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Innowacji</w:t>
            </w:r>
            <w:r w:rsidRPr="00917607">
              <w:rPr>
                <w:rFonts w:cstheme="minorHAnsi"/>
                <w:sz w:val="24"/>
                <w:szCs w:val="24"/>
              </w:rPr>
              <w:t xml:space="preserve"> Województwa</w:t>
            </w:r>
            <w:r w:rsidRPr="0091760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Śląskiego</w:t>
            </w:r>
            <w:r w:rsidRPr="0091760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2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030 – Inteligentne Śląskie.</w:t>
            </w:r>
          </w:p>
          <w:p w14:paraId="5EEF82CA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Projekt</w:t>
            </w:r>
            <w:r w:rsidRPr="00917607">
              <w:rPr>
                <w:rFonts w:cstheme="minorHAnsi"/>
                <w:spacing w:val="61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musi</w:t>
            </w:r>
            <w:r w:rsidRPr="00917607">
              <w:rPr>
                <w:rFonts w:cstheme="minorHAnsi"/>
                <w:spacing w:val="6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się</w:t>
            </w:r>
            <w:r w:rsidRPr="00917607">
              <w:rPr>
                <w:rFonts w:cstheme="minorHAnsi"/>
                <w:spacing w:val="6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wpisywać</w:t>
            </w:r>
            <w:r w:rsidRPr="00917607">
              <w:rPr>
                <w:rFonts w:cstheme="minorHAnsi"/>
                <w:spacing w:val="6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 co najmniej</w:t>
            </w:r>
            <w:r w:rsidRPr="00917607">
              <w:rPr>
                <w:rFonts w:cstheme="minorHAnsi"/>
                <w:spacing w:val="6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jedną</w:t>
            </w:r>
            <w:r w:rsidRPr="00917607">
              <w:rPr>
                <w:rFonts w:cstheme="minorHAnsi"/>
                <w:spacing w:val="6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</w:t>
            </w:r>
            <w:r w:rsidRPr="00917607">
              <w:rPr>
                <w:rFonts w:cstheme="minorHAnsi"/>
                <w:spacing w:val="6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inteligentnych</w:t>
            </w:r>
            <w:r w:rsidRPr="00917607">
              <w:rPr>
                <w:rFonts w:cstheme="minorHAnsi"/>
                <w:spacing w:val="6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specjalizacji</w:t>
            </w:r>
            <w:r w:rsidRPr="00917607">
              <w:rPr>
                <w:rFonts w:cstheme="minorHAnsi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województwa</w:t>
            </w:r>
            <w:r w:rsidRPr="0091760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śląskiego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  <w:p w14:paraId="257972B3" w14:textId="356CB089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nie jest spełnione, kiedy projekt nie wpisuje się w co najmniej</w:t>
            </w:r>
            <w:r w:rsidRPr="00917607">
              <w:rPr>
                <w:rFonts w:cstheme="minorHAnsi"/>
                <w:spacing w:val="6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jedną</w:t>
            </w:r>
            <w:r w:rsidRPr="00917607">
              <w:rPr>
                <w:rFonts w:cstheme="minorHAnsi"/>
                <w:spacing w:val="6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</w:t>
            </w:r>
            <w:r w:rsidRPr="00917607">
              <w:rPr>
                <w:rFonts w:cstheme="minorHAnsi"/>
                <w:spacing w:val="6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inteligentnych</w:t>
            </w:r>
            <w:r w:rsidRPr="00917607">
              <w:rPr>
                <w:rFonts w:cstheme="minorHAnsi"/>
                <w:spacing w:val="6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pacing w:val="-2"/>
                <w:sz w:val="24"/>
                <w:szCs w:val="24"/>
              </w:rPr>
              <w:t>specjalizacji</w:t>
            </w:r>
            <w:r w:rsidRPr="00917607">
              <w:rPr>
                <w:rFonts w:cstheme="minorHAnsi"/>
                <w:sz w:val="24"/>
                <w:szCs w:val="24"/>
              </w:rPr>
              <w:t xml:space="preserve"> województwa</w:t>
            </w:r>
            <w:r w:rsidRPr="00917607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śląskiego.</w:t>
            </w:r>
          </w:p>
          <w:p w14:paraId="3F320569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7D065273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47" w:type="dxa"/>
          </w:tcPr>
          <w:p w14:paraId="769606A7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Zero-jedynkowo </w:t>
            </w:r>
          </w:p>
          <w:p w14:paraId="748A1EB0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1C84709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57B0B519" w14:textId="77777777" w:rsidTr="00283478">
        <w:tc>
          <w:tcPr>
            <w:tcW w:w="636" w:type="dxa"/>
          </w:tcPr>
          <w:p w14:paraId="3C0809C6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1B6BC680" w14:textId="520D5423" w:rsidR="00557979" w:rsidRPr="00917607" w:rsidRDefault="00D501EC" w:rsidP="000D4A45">
            <w:pPr>
              <w:pStyle w:val="TableParagraph"/>
              <w:spacing w:line="276" w:lineRule="auto"/>
              <w:ind w:right="8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Zgodność projektu z </w:t>
            </w:r>
            <w:r w:rsidR="00557979" w:rsidRPr="00917607">
              <w:rPr>
                <w:rFonts w:cstheme="minorHAnsi"/>
                <w:sz w:val="24"/>
                <w:szCs w:val="24"/>
              </w:rPr>
              <w:t xml:space="preserve"> zasad</w:t>
            </w:r>
            <w:r w:rsidRPr="00917607">
              <w:rPr>
                <w:rFonts w:cstheme="minorHAnsi"/>
                <w:sz w:val="24"/>
                <w:szCs w:val="24"/>
              </w:rPr>
              <w:t>ą</w:t>
            </w:r>
            <w:r w:rsidR="00557979" w:rsidRPr="00917607">
              <w:rPr>
                <w:rFonts w:cstheme="minorHAnsi"/>
                <w:sz w:val="24"/>
                <w:szCs w:val="24"/>
              </w:rPr>
              <w:t xml:space="preserve">  równości szans i niedyskryminacji</w:t>
            </w:r>
            <w:r w:rsidRPr="00917607">
              <w:rPr>
                <w:rFonts w:cstheme="minorHAnsi"/>
                <w:sz w:val="24"/>
                <w:szCs w:val="24"/>
              </w:rPr>
              <w:t>,</w:t>
            </w:r>
            <w:r w:rsidR="00557979" w:rsidRPr="00917607">
              <w:rPr>
                <w:rFonts w:cstheme="minorHAnsi"/>
                <w:sz w:val="24"/>
                <w:szCs w:val="24"/>
              </w:rPr>
              <w:t xml:space="preserve"> w tym dostępności dla osób z niepełnosprawnościami</w:t>
            </w:r>
          </w:p>
          <w:p w14:paraId="10AAE09D" w14:textId="77777777" w:rsidR="00557979" w:rsidRPr="00917607" w:rsidRDefault="00557979" w:rsidP="000D4A45">
            <w:pPr>
              <w:ind w:right="85"/>
              <w:rPr>
                <w:rFonts w:cstheme="minorHAnsi"/>
                <w:spacing w:val="-2"/>
                <w:sz w:val="24"/>
                <w:szCs w:val="24"/>
              </w:rPr>
            </w:pPr>
          </w:p>
        </w:tc>
        <w:tc>
          <w:tcPr>
            <w:tcW w:w="4986" w:type="dxa"/>
          </w:tcPr>
          <w:p w14:paraId="36133DE4" w14:textId="326D6D31" w:rsidR="00557979" w:rsidRPr="00917607" w:rsidRDefault="00D501EC" w:rsidP="000D4A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Przez zgodność projektu z zasadą równości szans i niedyskryminacji, w tym dostępności dla osób z niepełnosprawnościami należy rozumieć</w:t>
            </w:r>
            <w:r w:rsidR="00904735" w:rsidRPr="00917607">
              <w:rPr>
                <w:rFonts w:cstheme="minorHAnsi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 xml:space="preserve">pozytywny wpływ projektu na realizację tej zasady, czyli </w:t>
            </w:r>
            <w:r w:rsidR="00557979" w:rsidRPr="00917607">
              <w:rPr>
                <w:rFonts w:cstheme="minorHAnsi"/>
                <w:color w:val="000000"/>
                <w:sz w:val="24"/>
                <w:szCs w:val="24"/>
              </w:rPr>
              <w:t xml:space="preserve">zapewnienie dostępności infrastruktury, środków transportu, towarów, usług, technologii i systemów informacyjno-komunikacyjnych oraz wszelkich produktów projektów (w tym także usług), które nie zostały uznane za neutralne, dla wszystkich ich użytkowników/użytkowniczek, bez jakiejkolwiek dyskryminacji ze względu na przesłanki określone w art. 9 Rozporządzenia 2021/1060 – zgodnie ze standardami dostępności stanowiącymi załącznik do Wytycznych dotyczących realizacji zasad równościowych w ramach funduszy unijnych na lata 2021-2027. Przy konstrukcji założeń projektu należy </w:t>
            </w:r>
            <w:r w:rsidR="00557979" w:rsidRPr="00917607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uwzględnić uniwersalne projektowanie  (np. poprzez standardy dostępności) lub jeśli to niemożliwe – racjonalne usprawnienie (oba zdefiniowanie w ww. Wytycznych). W przypadku nowych produktów projektów (np. zasobów cyfrowych, środków transportu, infrastruktury, usług) muszą one być zgodne z zasadami uniwersalnego projektowania – co oznacza co najmniej zastosowanie standardów dostępności dla polityki spójności na lata 2021-2027. W przypadku obiektów i zasobów </w:t>
            </w:r>
            <w:r w:rsidR="00557979" w:rsidRPr="00917607">
              <w:rPr>
                <w:rFonts w:cstheme="minorHAnsi"/>
                <w:sz w:val="24"/>
                <w:szCs w:val="24"/>
              </w:rPr>
              <w:t xml:space="preserve"> modernizowanych</w:t>
            </w:r>
            <w:r w:rsidR="00557979" w:rsidRPr="00917607">
              <w:rPr>
                <w:rFonts w:cstheme="minorHAnsi"/>
                <w:sz w:val="24"/>
                <w:szCs w:val="24"/>
                <w:vertAlign w:val="superscript"/>
              </w:rPr>
              <w:footnoteReference w:id="4"/>
            </w:r>
            <w:r w:rsidR="00557979" w:rsidRPr="00917607">
              <w:rPr>
                <w:rFonts w:cstheme="minorHAnsi"/>
                <w:sz w:val="24"/>
                <w:szCs w:val="24"/>
              </w:rPr>
              <w:t xml:space="preserve"> (m.in. przebudowa</w:t>
            </w:r>
            <w:r w:rsidR="00557979" w:rsidRPr="00917607">
              <w:rPr>
                <w:rFonts w:cstheme="minorHAnsi"/>
                <w:sz w:val="24"/>
                <w:szCs w:val="24"/>
                <w:vertAlign w:val="superscript"/>
              </w:rPr>
              <w:footnoteReference w:id="5"/>
            </w:r>
            <w:r w:rsidR="00557979" w:rsidRPr="00917607">
              <w:rPr>
                <w:rFonts w:cstheme="minorHAnsi"/>
                <w:sz w:val="24"/>
                <w:szCs w:val="24"/>
              </w:rPr>
              <w:t>, rozbudowa</w:t>
            </w:r>
            <w:r w:rsidR="00557979" w:rsidRPr="00917607">
              <w:rPr>
                <w:rFonts w:cstheme="minorHAnsi"/>
                <w:sz w:val="24"/>
                <w:szCs w:val="24"/>
                <w:vertAlign w:val="superscript"/>
              </w:rPr>
              <w:footnoteReference w:id="6"/>
            </w:r>
            <w:r w:rsidR="00557979" w:rsidRPr="00917607">
              <w:rPr>
                <w:rFonts w:cstheme="minorHAnsi"/>
                <w:sz w:val="24"/>
                <w:szCs w:val="24"/>
              </w:rPr>
              <w:t xml:space="preserve">), </w:t>
            </w:r>
            <w:r w:rsidR="00557979" w:rsidRPr="00917607">
              <w:rPr>
                <w:rFonts w:cstheme="minorHAnsi"/>
                <w:color w:val="000000"/>
                <w:sz w:val="24"/>
                <w:szCs w:val="24"/>
              </w:rPr>
              <w:t xml:space="preserve"> zastosowanie standardów dostępności jest obowiązkowe, o ile pozwalają na to warunki techniczne i zakres prowadzonej modernizacji.</w:t>
            </w:r>
          </w:p>
          <w:p w14:paraId="165D19F4" w14:textId="2B02C77F" w:rsidR="00557979" w:rsidRPr="00917607" w:rsidRDefault="00557979" w:rsidP="000D4A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W przypadku projektów, w których występował będzie produkt neutralny pod względem zasady równości szans i niedyskryminacji, zasada niedyskryminacji zostanie zapewniona na poziomie zarządzania projektem i dostępności cyfrowej dokumentacji projektowej 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lastRenderedPageBreak/>
              <w:t>publikowanej na stronach zgodnych z WCAG 2.1, nawet w przypadku braku kwalifikowalności takich wydatków w projekcie.</w:t>
            </w:r>
          </w:p>
          <w:p w14:paraId="3D6BC7C5" w14:textId="24AC0CAF" w:rsidR="00557979" w:rsidRPr="00917607" w:rsidRDefault="00557979" w:rsidP="000D4A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W przypadku negatywnego lub neutralnego wpływu projektu na</w:t>
            </w:r>
            <w:r w:rsidR="00A556E4" w:rsidRPr="00917607">
              <w:rPr>
                <w:rFonts w:cstheme="minorHAnsi"/>
                <w:color w:val="000000"/>
                <w:sz w:val="24"/>
                <w:szCs w:val="24"/>
              </w:rPr>
              <w:t xml:space="preserve"> realizację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556E4" w:rsidRPr="00917607">
              <w:rPr>
                <w:rFonts w:cstheme="minorHAnsi"/>
                <w:color w:val="000000"/>
                <w:sz w:val="24"/>
                <w:szCs w:val="24"/>
              </w:rPr>
              <w:t xml:space="preserve">zasady 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>równości szans i niedyskryminacji, w tym dostępności dla osób z niepełnosprawnościami, kryterium zostanie uznane za niespełnione.</w:t>
            </w:r>
          </w:p>
          <w:p w14:paraId="6ADBA349" w14:textId="0F574678" w:rsidR="00557979" w:rsidRPr="00917607" w:rsidRDefault="00557979" w:rsidP="000D4A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Kryterium zostanie zweryfikowane na podstawie zapisów we wniosku o dofinansowanie projektu, zwłaszcza zapisów z części </w:t>
            </w:r>
            <w:r w:rsidR="00A556E4" w:rsidRPr="00917607">
              <w:rPr>
                <w:rFonts w:cstheme="minorHAnsi"/>
                <w:color w:val="000000"/>
                <w:sz w:val="24"/>
                <w:szCs w:val="24"/>
              </w:rPr>
              <w:t>dot.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556E4" w:rsidRPr="00917607">
              <w:rPr>
                <w:rFonts w:cstheme="minorHAnsi"/>
                <w:color w:val="000000"/>
                <w:sz w:val="24"/>
                <w:szCs w:val="24"/>
              </w:rPr>
              <w:t xml:space="preserve">realizacji 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>zasad horyzontalnych.</w:t>
            </w:r>
          </w:p>
          <w:p w14:paraId="071415BE" w14:textId="77777777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2892D4FE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47" w:type="dxa"/>
          </w:tcPr>
          <w:p w14:paraId="2401EC3E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Zero-jedynkowo </w:t>
            </w:r>
          </w:p>
          <w:p w14:paraId="78D0C370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BE69360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7FC5FE67" w14:textId="77777777" w:rsidTr="00283478">
        <w:tc>
          <w:tcPr>
            <w:tcW w:w="636" w:type="dxa"/>
          </w:tcPr>
          <w:p w14:paraId="3120573A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40BF0910" w14:textId="2237301A" w:rsidR="00557979" w:rsidRPr="00917607" w:rsidRDefault="00A556E4" w:rsidP="000D4A45">
            <w:pPr>
              <w:pStyle w:val="TableParagraph"/>
              <w:spacing w:line="276" w:lineRule="auto"/>
              <w:ind w:right="8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Zgodność projektu</w:t>
            </w:r>
            <w:r w:rsidR="00557979" w:rsidRPr="00917607">
              <w:rPr>
                <w:rFonts w:cstheme="minorHAnsi"/>
                <w:sz w:val="24"/>
                <w:szCs w:val="24"/>
              </w:rPr>
              <w:t xml:space="preserve"> z zasadą równości kobiet i mężczyzn</w:t>
            </w:r>
          </w:p>
        </w:tc>
        <w:tc>
          <w:tcPr>
            <w:tcW w:w="4986" w:type="dxa"/>
          </w:tcPr>
          <w:p w14:paraId="7BCB7F1A" w14:textId="57DBBA3C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Przez zgodność z zasadą równości kobiet i mężczyzn należy rozumieć pozytywny lub neutralny wpływ projektu na </w:t>
            </w:r>
            <w:r w:rsidR="00084A43" w:rsidRPr="00917607">
              <w:rPr>
                <w:rFonts w:cstheme="minorHAnsi"/>
                <w:sz w:val="24"/>
                <w:szCs w:val="24"/>
              </w:rPr>
              <w:t>realizację tej zasady</w:t>
            </w:r>
            <w:r w:rsidRPr="00917607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48D815E9" w14:textId="77777777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Pozytywny wpływ to z jednej strony zaplanowanie takich działań w projekcie, które wpłyną na wyrównywanie szans danej płci będącej w gorszym położeniu (o ile takie nierówności zostały zdiagnozowane w projekcie). Z drugiej strony zaś stworzenie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takich mechanizmów, aby na żadnym etapie wdrażania projektu nie dochodziło do dyskryminacji i wykluczenia ze względu na płeć.</w:t>
            </w:r>
          </w:p>
          <w:p w14:paraId="24CD6316" w14:textId="23847075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Neutralność projektu w stosunku do </w:t>
            </w:r>
            <w:r w:rsidR="00BF2B7A" w:rsidRPr="00917607">
              <w:rPr>
                <w:rFonts w:cstheme="minorHAnsi"/>
                <w:sz w:val="24"/>
                <w:szCs w:val="24"/>
              </w:rPr>
              <w:t xml:space="preserve">realizacji </w:t>
            </w:r>
            <w:r w:rsidRPr="00917607">
              <w:rPr>
                <w:rFonts w:cstheme="minorHAnsi"/>
                <w:sz w:val="24"/>
                <w:szCs w:val="24"/>
              </w:rPr>
              <w:t xml:space="preserve">zasady równości kobiet i mężczyzn dopuszczalna jest tylko w sytuacji, kiedy w ramach projektu Wnioskodawca wskaże szczegółowe uzasadnienie, dlaczego dany projekt nie jest w stanie zrealizować jakichkolwiek działań wpływających na spełnienie ww. zasady, a uzasadnienie to zostanie uznane przez </w:t>
            </w:r>
            <w:r w:rsidR="00084A43" w:rsidRPr="00917607">
              <w:rPr>
                <w:rFonts w:cstheme="minorHAnsi"/>
                <w:sz w:val="24"/>
                <w:szCs w:val="24"/>
              </w:rPr>
              <w:t xml:space="preserve">instytucję oceniającą projekt </w:t>
            </w:r>
            <w:r w:rsidRPr="00917607">
              <w:rPr>
                <w:rFonts w:cstheme="minorHAnsi"/>
                <w:sz w:val="24"/>
                <w:szCs w:val="24"/>
              </w:rPr>
              <w:t xml:space="preserve">za adekwatne i wystarczające. </w:t>
            </w:r>
          </w:p>
          <w:p w14:paraId="765F1BDB" w14:textId="2ADAF81F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 przypadku negatywnego wpływu na </w:t>
            </w:r>
            <w:r w:rsidR="00084A43" w:rsidRPr="00917607">
              <w:rPr>
                <w:rFonts w:cstheme="minorHAnsi"/>
                <w:sz w:val="24"/>
                <w:szCs w:val="24"/>
              </w:rPr>
              <w:t xml:space="preserve">realizację zasady </w:t>
            </w:r>
            <w:r w:rsidRPr="00917607">
              <w:rPr>
                <w:rFonts w:cstheme="minorHAnsi"/>
                <w:sz w:val="24"/>
                <w:szCs w:val="24"/>
              </w:rPr>
              <w:t>równości kobiet i mężczyzn kryterium zostanie uznane za niespełnione.</w:t>
            </w:r>
          </w:p>
          <w:p w14:paraId="39BC8ABC" w14:textId="5BC4263C" w:rsidR="00557979" w:rsidRPr="00917607" w:rsidRDefault="00557979" w:rsidP="000D4A45">
            <w:pPr>
              <w:spacing w:before="120"/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Kryterium zostanie zweryfikowane na podstawie zapisów we wniosku o dofinansowanie projektu, zwłaszcza zapisów z części </w:t>
            </w:r>
            <w:r w:rsidR="00084A43" w:rsidRPr="00917607">
              <w:rPr>
                <w:rFonts w:cstheme="minorHAnsi"/>
                <w:color w:val="000000"/>
                <w:sz w:val="24"/>
                <w:szCs w:val="24"/>
              </w:rPr>
              <w:t>dot.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84A43" w:rsidRPr="00917607">
              <w:rPr>
                <w:rFonts w:cstheme="minorHAnsi"/>
                <w:color w:val="000000"/>
                <w:sz w:val="24"/>
                <w:szCs w:val="24"/>
              </w:rPr>
              <w:t xml:space="preserve">realizacji 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>zasad horyzontalnych.</w:t>
            </w:r>
          </w:p>
          <w:p w14:paraId="1123109D" w14:textId="77777777" w:rsidR="00557979" w:rsidRPr="00917607" w:rsidRDefault="00557979" w:rsidP="000D4A45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09410100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47" w:type="dxa"/>
          </w:tcPr>
          <w:p w14:paraId="1DD005B0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Zero-jedynkowo </w:t>
            </w:r>
          </w:p>
        </w:tc>
        <w:tc>
          <w:tcPr>
            <w:tcW w:w="1934" w:type="dxa"/>
          </w:tcPr>
          <w:p w14:paraId="5076FC9D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12F0E54D" w14:textId="77777777" w:rsidTr="00283478">
        <w:tc>
          <w:tcPr>
            <w:tcW w:w="636" w:type="dxa"/>
          </w:tcPr>
          <w:p w14:paraId="69BDC0C8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2F99B32A" w14:textId="25BD3763" w:rsidR="00557979" w:rsidRPr="00917607" w:rsidRDefault="00084A43" w:rsidP="000D4A45">
            <w:pPr>
              <w:pStyle w:val="TableParagraph"/>
              <w:spacing w:line="276" w:lineRule="auto"/>
              <w:ind w:right="8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Zgodność projektu</w:t>
            </w:r>
            <w:r w:rsidR="00557979" w:rsidRPr="00917607">
              <w:rPr>
                <w:rFonts w:cstheme="minorHAnsi"/>
                <w:sz w:val="24"/>
                <w:szCs w:val="24"/>
              </w:rPr>
              <w:t xml:space="preserve"> z Kartą Praw Podstawowych Unii Europejskiej z dnia 26 października 2012 r. (Dz. Urz. UE C 326 z 26.10.2012, str. 391), w zakresie odnoszącym się do sposobu realizacji, zakresu projektu i </w:t>
            </w:r>
            <w:r w:rsidRPr="00917607">
              <w:rPr>
                <w:rFonts w:cstheme="minorHAnsi"/>
                <w:sz w:val="24"/>
                <w:szCs w:val="24"/>
              </w:rPr>
              <w:t>Wnioskodawcy</w:t>
            </w:r>
            <w:r w:rsidR="00557979" w:rsidRPr="00917607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4986" w:type="dxa"/>
            <w:vAlign w:val="center"/>
          </w:tcPr>
          <w:p w14:paraId="367B2B6C" w14:textId="77777777" w:rsidR="00557979" w:rsidRPr="00917607" w:rsidRDefault="00557979" w:rsidP="000D4A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Przez zgodność projektu z Kartą Praw Podstawowych Unii Europejskiej z dnia 26 października 2012 r., na etapie oceny wniosku należy rozumieć brak sprzeczności pomiędzy zapisami projektu a wymogami tego dokumentu.</w:t>
            </w:r>
          </w:p>
          <w:p w14:paraId="1E498881" w14:textId="238AAB93" w:rsidR="00084A43" w:rsidRPr="00917607" w:rsidRDefault="00084A43" w:rsidP="00084A4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Żaden aspekt projektu, jego zakres oraz sposób jego realizacji nie może naruszać zapisów Karty.</w:t>
            </w:r>
          </w:p>
          <w:p w14:paraId="06068BD7" w14:textId="114A9233" w:rsidR="00084A43" w:rsidRPr="00917607" w:rsidRDefault="00084A43" w:rsidP="00084A4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Wsparcie polityki spójności będzie udzielane wyłącznie projektom i beneficjentom, którzy przestrzegają przepisów antydyskryminacyjnych, o których mowa w art. 9 ust. 3 Rozporządzenia PE i Rady nr 2021/1060. Wymagane będzie wskazanie przez </w:t>
            </w:r>
            <w:r w:rsidR="007D7539" w:rsidRPr="00917607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nioskodawcę deklaracji we wniosku o dofinansowanie (oraz przedłożenie oświadczenia na etapie podpisywania umowy o dofinansowanie), że również do tej pory nie podjął jakichkolwiek działań dyskryminujących / uchwał, sprzecznych z zasadami, o których mowa w art. 9 ust. 3 rozporządzenia nr 2021/1060, nie opublikowane zostały wyroki sądu ani wyniki kontroli świadczące o prowadzeniu takich działań, nie rozpatrzono pozytywnie skarg na </w:t>
            </w:r>
            <w:r w:rsidR="00501789" w:rsidRPr="00917607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nioskodawcę w związku 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z prowadzeniem działań dyskryminujących oraz nie podano do publicznej wiadomości niezgodności działań </w:t>
            </w:r>
            <w:r w:rsidR="007D7539" w:rsidRPr="00917607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nioskodawcy z zasadami niedyskryminacji. Dotyczy to wszystkich </w:t>
            </w:r>
            <w:r w:rsidR="007D7539" w:rsidRPr="00917607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nioskodawców, w szczególności JST, a w przypadku gdy </w:t>
            </w:r>
            <w:r w:rsidR="007D7539" w:rsidRPr="00917607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>nioskodawcą jest podmiot kontrolowany przez JST lub od niej zależny, wymóg dotyczy również tej JST. W przeciwnym razie wsparcie w ramach polityki spójności nie może być udzielone</w:t>
            </w:r>
            <w:r w:rsidR="00D606AB" w:rsidRPr="00917607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5FE32A5E" w14:textId="462FB5A9" w:rsidR="00557979" w:rsidRPr="00917607" w:rsidRDefault="00084A43" w:rsidP="00084A4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Dla </w:t>
            </w:r>
            <w:r w:rsidR="007D7539" w:rsidRPr="00917607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>nioskodawców i oceniających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  <w:p w14:paraId="766425FE" w14:textId="77777777" w:rsidR="00D66242" w:rsidRPr="00917607" w:rsidRDefault="00D66242" w:rsidP="00084A4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Kryterium zostanie zweryfikowane na podstawie zapisów we wniosku o dofinansowanie projektu, pod kątem zgodności z prawami i wolnościami określonymi w Karcie Praw Podstawowych, zwłaszcza zapisów z części dot. realizacji zasad horyzontalnych.</w:t>
            </w:r>
          </w:p>
          <w:p w14:paraId="2E3DADEB" w14:textId="45F19A4D" w:rsidR="00D66242" w:rsidRPr="00917607" w:rsidRDefault="00D66242" w:rsidP="00084A43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lastRenderedPageBreak/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0F45E87D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  <w:p w14:paraId="07F4CE44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599CBC9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934" w:type="dxa"/>
          </w:tcPr>
          <w:p w14:paraId="082BC9FF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795F58EC" w14:textId="77777777" w:rsidTr="00283478">
        <w:tc>
          <w:tcPr>
            <w:tcW w:w="636" w:type="dxa"/>
          </w:tcPr>
          <w:p w14:paraId="3E996E26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1F2383F8" w14:textId="67028C9B" w:rsidR="00557979" w:rsidRPr="00917607" w:rsidRDefault="0027695F" w:rsidP="000D4A45">
            <w:pPr>
              <w:pStyle w:val="TableParagraph"/>
              <w:spacing w:line="276" w:lineRule="auto"/>
              <w:ind w:right="8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Zgodność projektu</w:t>
            </w:r>
            <w:r w:rsidR="00557979" w:rsidRPr="00917607">
              <w:rPr>
                <w:rFonts w:cstheme="minorHAnsi"/>
                <w:sz w:val="24"/>
                <w:szCs w:val="24"/>
              </w:rPr>
              <w:t xml:space="preserve"> z Konwencją o Prawach Osób Niepełnosprawnych, sporządzoną w Nowym Jorku dnia 13 grudnia 2006 r. (Dz. U. z 2012 r. poz. 1169, z późn. zm.), w zakresie odnoszącym się do sposobu realizacji, zakresu projektu i Wnioskodawcy</w:t>
            </w:r>
          </w:p>
        </w:tc>
        <w:tc>
          <w:tcPr>
            <w:tcW w:w="4986" w:type="dxa"/>
          </w:tcPr>
          <w:p w14:paraId="4D0DFB09" w14:textId="776F5C3B" w:rsidR="00557979" w:rsidRPr="00917607" w:rsidRDefault="00557979" w:rsidP="000D4A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dokumentu.</w:t>
            </w:r>
          </w:p>
          <w:p w14:paraId="32ECA0DF" w14:textId="0632284A" w:rsidR="00D66242" w:rsidRPr="00917607" w:rsidRDefault="00557979" w:rsidP="000D4A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Kryterium zostanie zweryfikowane na podstawie zapisów we wniosku o dofinansowanie projektu, zwłaszcza zapisów z części </w:t>
            </w:r>
            <w:r w:rsidR="0027695F" w:rsidRPr="00917607">
              <w:rPr>
                <w:rFonts w:cstheme="minorHAnsi"/>
                <w:color w:val="000000"/>
                <w:sz w:val="24"/>
                <w:szCs w:val="24"/>
              </w:rPr>
              <w:t>dot.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27695F" w:rsidRPr="00917607"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>ealizacj</w:t>
            </w:r>
            <w:r w:rsidR="0027695F" w:rsidRPr="00917607">
              <w:rPr>
                <w:rFonts w:cstheme="minorHAnsi"/>
                <w:color w:val="000000"/>
                <w:sz w:val="24"/>
                <w:szCs w:val="24"/>
              </w:rPr>
              <w:t>i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 zasad horyzontalnych.</w:t>
            </w:r>
          </w:p>
          <w:p w14:paraId="2C64621C" w14:textId="3F7C00AE" w:rsidR="00D66242" w:rsidRPr="00917607" w:rsidRDefault="00D66242" w:rsidP="000D4A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Kryterium obowiązuje od momentu aplikowania przez cały okres realizacji projektu</w:t>
            </w:r>
          </w:p>
        </w:tc>
        <w:tc>
          <w:tcPr>
            <w:tcW w:w="2010" w:type="dxa"/>
          </w:tcPr>
          <w:p w14:paraId="22149DD9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Tak</w:t>
            </w:r>
          </w:p>
          <w:p w14:paraId="0BF840DD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DDD0626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zero-jedynkowo</w:t>
            </w:r>
          </w:p>
        </w:tc>
        <w:tc>
          <w:tcPr>
            <w:tcW w:w="1934" w:type="dxa"/>
          </w:tcPr>
          <w:p w14:paraId="3341AB8F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0EAB337D" w14:textId="77777777" w:rsidTr="00283478">
        <w:tc>
          <w:tcPr>
            <w:tcW w:w="636" w:type="dxa"/>
          </w:tcPr>
          <w:p w14:paraId="59E35CFB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0272DDC8" w14:textId="77777777" w:rsidR="00557979" w:rsidRPr="00917607" w:rsidRDefault="00557979" w:rsidP="000D4A45">
            <w:pPr>
              <w:pStyle w:val="TableParagraph"/>
              <w:spacing w:line="276" w:lineRule="auto"/>
              <w:ind w:right="8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Zgodność projektu z politykami środowiskowymi</w:t>
            </w:r>
          </w:p>
        </w:tc>
        <w:tc>
          <w:tcPr>
            <w:tcW w:w="4986" w:type="dxa"/>
          </w:tcPr>
          <w:p w14:paraId="0BB2F7E8" w14:textId="77777777" w:rsidR="00557979" w:rsidRPr="00917607" w:rsidRDefault="00557979" w:rsidP="000D4A45">
            <w:pPr>
              <w:ind w:right="74"/>
              <w:rPr>
                <w:rFonts w:eastAsia="Times New Roman" w:cstheme="minorHAnsi"/>
                <w:sz w:val="24"/>
                <w:szCs w:val="24"/>
              </w:rPr>
            </w:pPr>
            <w:r w:rsidRPr="00917607">
              <w:rPr>
                <w:rFonts w:eastAsia="Times New Roman" w:cstheme="minorHAnsi"/>
                <w:sz w:val="24"/>
                <w:szCs w:val="24"/>
              </w:rPr>
              <w:t>Weryfikacji podlega:</w:t>
            </w:r>
          </w:p>
          <w:p w14:paraId="6BDD463D" w14:textId="77777777" w:rsidR="00557979" w:rsidRPr="00917607" w:rsidRDefault="00557979" w:rsidP="00557979">
            <w:pPr>
              <w:pStyle w:val="Akapitzlist"/>
              <w:numPr>
                <w:ilvl w:val="0"/>
                <w:numId w:val="31"/>
              </w:numPr>
              <w:spacing w:after="0"/>
              <w:ind w:right="74"/>
              <w:rPr>
                <w:rFonts w:eastAsia="Times New Roman" w:cstheme="minorHAnsi"/>
                <w:sz w:val="24"/>
                <w:szCs w:val="24"/>
              </w:rPr>
            </w:pPr>
            <w:r w:rsidRPr="00917607">
              <w:rPr>
                <w:rFonts w:eastAsia="Times New Roman" w:cstheme="minorHAnsi"/>
                <w:sz w:val="24"/>
                <w:szCs w:val="24"/>
              </w:rPr>
              <w:t>zgodność projektu z zasadą zrównoważonego rozwoju;</w:t>
            </w:r>
          </w:p>
          <w:p w14:paraId="22DC8385" w14:textId="77777777" w:rsidR="00557979" w:rsidRPr="00917607" w:rsidRDefault="00557979" w:rsidP="00557979">
            <w:pPr>
              <w:pStyle w:val="Akapitzlist"/>
              <w:numPr>
                <w:ilvl w:val="0"/>
                <w:numId w:val="31"/>
              </w:numPr>
              <w:spacing w:after="0"/>
              <w:ind w:right="74"/>
              <w:rPr>
                <w:rFonts w:eastAsia="Times New Roman" w:cstheme="minorHAnsi"/>
                <w:sz w:val="24"/>
                <w:szCs w:val="24"/>
              </w:rPr>
            </w:pPr>
            <w:r w:rsidRPr="00917607">
              <w:rPr>
                <w:rFonts w:eastAsia="Times New Roman" w:cstheme="minorHAnsi"/>
                <w:sz w:val="24"/>
                <w:szCs w:val="24"/>
              </w:rPr>
              <w:t>zgodność projektu z Europejskim Zielonym Ładem;</w:t>
            </w:r>
          </w:p>
          <w:p w14:paraId="00AE4921" w14:textId="77777777" w:rsidR="00557979" w:rsidRPr="00917607" w:rsidRDefault="00557979" w:rsidP="00557979">
            <w:pPr>
              <w:pStyle w:val="Akapitzlist"/>
              <w:numPr>
                <w:ilvl w:val="0"/>
                <w:numId w:val="31"/>
              </w:numPr>
              <w:spacing w:after="0"/>
              <w:ind w:right="74"/>
              <w:rPr>
                <w:rFonts w:eastAsia="Times New Roman" w:cstheme="minorHAnsi"/>
                <w:sz w:val="24"/>
                <w:szCs w:val="24"/>
              </w:rPr>
            </w:pPr>
            <w:r w:rsidRPr="00917607">
              <w:rPr>
                <w:rFonts w:eastAsia="Times New Roman" w:cstheme="minorHAnsi"/>
                <w:sz w:val="24"/>
                <w:szCs w:val="24"/>
              </w:rPr>
              <w:t>zgodność projektu z zasadą „nie czyń poważnych szkód".</w:t>
            </w:r>
          </w:p>
          <w:p w14:paraId="3938393A" w14:textId="77777777" w:rsidR="00557979" w:rsidRPr="00917607" w:rsidRDefault="00557979" w:rsidP="000D4A45">
            <w:pPr>
              <w:spacing w:before="120"/>
              <w:ind w:right="74"/>
              <w:rPr>
                <w:rFonts w:eastAsia="Times New Roman" w:cstheme="minorHAnsi"/>
                <w:sz w:val="24"/>
                <w:szCs w:val="24"/>
              </w:rPr>
            </w:pPr>
            <w:r w:rsidRPr="00917607">
              <w:rPr>
                <w:rFonts w:eastAsia="Times New Roman" w:cstheme="minorHAnsi"/>
                <w:sz w:val="24"/>
                <w:szCs w:val="24"/>
              </w:rPr>
              <w:t xml:space="preserve">Przez </w:t>
            </w:r>
            <w:r w:rsidRPr="00917607">
              <w:rPr>
                <w:rFonts w:eastAsia="Times New Roman" w:cstheme="minorHAnsi"/>
                <w:b/>
                <w:bCs/>
                <w:sz w:val="24"/>
                <w:szCs w:val="24"/>
              </w:rPr>
              <w:t>zrównoważony rozwój</w:t>
            </w:r>
            <w:r w:rsidRPr="00917607">
              <w:rPr>
                <w:rFonts w:eastAsia="Times New Roman" w:cstheme="minorHAnsi"/>
                <w:sz w:val="24"/>
                <w:szCs w:val="24"/>
              </w:rPr>
              <w:t xml:space="preserve"> rozumie się możliwość zaspokojenia potrzeb rozwojowych </w:t>
            </w:r>
            <w:r w:rsidRPr="00917607">
              <w:rPr>
                <w:rFonts w:eastAsia="Times New Roman" w:cstheme="minorHAnsi"/>
                <w:sz w:val="24"/>
                <w:szCs w:val="24"/>
              </w:rPr>
              <w:lastRenderedPageBreak/>
              <w:t>obecnej generacji bez naruszania zdolności do zaspokajania potrzeb rozwojowych przyszłych pokoleń. Stosowanie zasady zrównoważonego rozwoju oznacza, że dążenie do rozwoju społeczno-gospodarczego nie odbywa się kosztem naruszenia równowagi w przyrodzie, a dodatkowo sprzyja przetrwaniu jej zasobów.</w:t>
            </w:r>
          </w:p>
          <w:p w14:paraId="3CF82F6D" w14:textId="77777777" w:rsidR="00557979" w:rsidRPr="00917607" w:rsidRDefault="00557979" w:rsidP="000D4A45">
            <w:pPr>
              <w:spacing w:before="120"/>
              <w:ind w:right="74"/>
              <w:rPr>
                <w:rFonts w:eastAsia="Times New Roman"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Działania projektowe będą odbywały się w sposób ekologiczny, czy też zgodnie z zasadami ochrony środowiska, np. materiały promocyjne zostaną udostępnione elektronicznie lub wydrukowane zostaną na papierze z recyklingu, odpady będą segregowane, użytkowane będzie energooszczędne oświetlenie itp. Zespół projektu również będzie się kierował w swoich działaniach zgodnie z zasadami zrównoważonego rozwoju, poprzez korzystanie z energooszczędnego oświetlenia, ograniczenie zużycia papieru, zdalną formę współpracy przy projekcie (jeżeli będzie to możliwe). Proces zarządzania projektem również będzie się odbywał w ww. sposób np. poprzez ograniczenie zużycia papieru, zdalną formę współpracy ograniczającą ślad węglowy, stosowanie zielonych klauzul w zamówieniach,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korzystanie z energooszczędnych rozwiązań, promocję działań i postaw proekologicznych itp.</w:t>
            </w:r>
          </w:p>
          <w:p w14:paraId="1840473C" w14:textId="77777777" w:rsidR="00557979" w:rsidRPr="00917607" w:rsidRDefault="00557979" w:rsidP="000D4A45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b/>
                <w:bCs/>
                <w:sz w:val="24"/>
                <w:szCs w:val="24"/>
              </w:rPr>
              <w:t>Europejski Zielony Ład</w:t>
            </w:r>
            <w:r w:rsidRPr="00917607">
              <w:rPr>
                <w:rFonts w:cstheme="minorHAnsi"/>
                <w:sz w:val="24"/>
                <w:szCs w:val="24"/>
              </w:rPr>
              <w:t xml:space="preserve"> (EZŁ, ang. European Green Deal) to strategia rozwoju, która ma przekształcić Unię Europejską w obszar neutralny klimatycznie.</w:t>
            </w:r>
          </w:p>
          <w:p w14:paraId="74F98C14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Europejskiego Zielonego Ładu jest realizowana Europejska strategia przemysłowa.</w:t>
            </w:r>
          </w:p>
          <w:p w14:paraId="247FDFD1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Nowa strategia przemysłowa ma gwarantować, że pomimo transformacji, europejskie przedsiębiorstwa nadal będą realizować swoje ambicje i konkurować na poziomie międzynarodowym. Strategia opiera się na 3 postulatach:</w:t>
            </w:r>
          </w:p>
          <w:p w14:paraId="58BA14D7" w14:textId="77777777" w:rsidR="00557979" w:rsidRPr="00917607" w:rsidRDefault="00557979" w:rsidP="00557979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bardziej zielonym przemyśle;</w:t>
            </w:r>
          </w:p>
          <w:p w14:paraId="75BE539E" w14:textId="77777777" w:rsidR="00557979" w:rsidRPr="00917607" w:rsidRDefault="00557979" w:rsidP="00557979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wzmocnieniu cyfrowym przemysłu;</w:t>
            </w:r>
          </w:p>
          <w:p w14:paraId="219ADA99" w14:textId="77777777" w:rsidR="00557979" w:rsidRPr="00917607" w:rsidRDefault="00557979" w:rsidP="00557979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przemyśle opartym na obiegu zamkniętym.</w:t>
            </w:r>
          </w:p>
          <w:p w14:paraId="4CC0DF58" w14:textId="77777777" w:rsidR="00557979" w:rsidRPr="00917607" w:rsidRDefault="00557979" w:rsidP="000D4A45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Zasada </w:t>
            </w:r>
            <w:r w:rsidRPr="00917607">
              <w:rPr>
                <w:rFonts w:cstheme="minorHAnsi"/>
                <w:b/>
                <w:bCs/>
                <w:sz w:val="24"/>
                <w:szCs w:val="24"/>
              </w:rPr>
              <w:t xml:space="preserve">„nie czyń poważnych szkód" </w:t>
            </w:r>
            <w:r w:rsidRPr="00917607">
              <w:rPr>
                <w:rFonts w:cstheme="minorHAnsi"/>
                <w:sz w:val="24"/>
                <w:szCs w:val="24"/>
              </w:rPr>
              <w:t>(DNSH, ang. Do No Significant Harm) ma być stosowana w projektach powszechnie, przekrojowo, w możliwie szerokim zakresie.</w:t>
            </w:r>
          </w:p>
          <w:p w14:paraId="1E4522EA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Zgodnie z normami prawnymi Polityki Spójności, Europejski Fundusz Rozwoju Regionalnego i Fundusz Spójności powinny wspierać działania, które są zgodne ze standardami i priorytetami Unii w zakresie klimatu i środowiska oraz nie powodują poważnych szkód dla celów środowiskowych w rozumieniu art. 17 Rozporządzenia Parlamentu Europejskiego i Rady (UE) nr 2020/852 w sprawie ustanowienia ram ułatwiających zrównoważone inwestycje, zmieniającego rozporządzenie (UE) 2019/2088 (UE) (tzw. taksonomia).</w:t>
            </w:r>
          </w:p>
          <w:p w14:paraId="5D592CB8" w14:textId="254DF227" w:rsidR="00557979" w:rsidRPr="00917607" w:rsidRDefault="00557979" w:rsidP="000D4A45">
            <w:pPr>
              <w:spacing w:before="120" w:after="120"/>
              <w:ind w:right="74"/>
              <w:rPr>
                <w:rFonts w:eastAsia="Times New Roman" w:cstheme="minorHAnsi"/>
                <w:sz w:val="24"/>
                <w:szCs w:val="24"/>
              </w:rPr>
            </w:pPr>
            <w:r w:rsidRPr="00917607">
              <w:rPr>
                <w:rFonts w:eastAsia="Times New Roman" w:cstheme="minorHAnsi"/>
                <w:sz w:val="24"/>
                <w:szCs w:val="24"/>
              </w:rPr>
              <w:t>Wykazanie zgodności z zasadą DNSH możliwe jest przez różnorodne środki, dobrane odpowiednio do specyfiki i zakresu rzeczowego projektu. Przestrzeganie zasady DNSH obowiązuje na wszystkich etapach wdrażania Programu, czyli dotyczy przygotowania projektów, ich oceny, realizacji czy rozliczania.</w:t>
            </w:r>
          </w:p>
          <w:p w14:paraId="0F7E8480" w14:textId="77777777" w:rsidR="007B4FBB" w:rsidRPr="00917607" w:rsidRDefault="007B4FBB" w:rsidP="007B4FBB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Należy zwrócić uwagę, żeby modernizacje, budowy budynków były przeprowadzane zgodnie z Dyrektywą dotyczącą charakterystyki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energetycznej budynków (Dyrektywa 2018/844/UE).</w:t>
            </w:r>
          </w:p>
          <w:p w14:paraId="421E6527" w14:textId="77777777" w:rsidR="007B4FBB" w:rsidRPr="00917607" w:rsidRDefault="007B4FBB" w:rsidP="007B4FBB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projektach, w których mają zastosowanie standardy ochrony drzew, należy szczególnie zadbać o zachowanie i rozwój zielonej infrastruktury, zwłaszcza ochronę drzew w całym cyklu projektowym, w tym poprzez stosowanie standardów ochrony zieleni. Mając na uwadze potrzebę adaptacji obszarów miejskich do zmiany klimatu, należy dążyć również do zwiększania powierzchni biologicznie czynnych i unikanie tworzenia powierzchni uszczelnionych.</w:t>
            </w:r>
          </w:p>
          <w:p w14:paraId="231B5B71" w14:textId="77777777" w:rsidR="007B4FBB" w:rsidRPr="00917607" w:rsidRDefault="007B4FBB" w:rsidP="007B4FBB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Jeżeli zastosowanie standardów nie jest możliwe ze względu na stopień zaawansowania realizacji projektu  -   należy opisać jakie rozwiązania w zakresie ochrony drzew i zieleni zastosowano lub planuje się do zastosowania adekwatnie do zakresu i etapu realizacji projektu.</w:t>
            </w:r>
          </w:p>
          <w:p w14:paraId="6B8FC275" w14:textId="77777777" w:rsidR="007B4FBB" w:rsidRPr="00917607" w:rsidRDefault="007B4FBB" w:rsidP="007B4FBB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Jeżeli realizacja projektu infrastrukturalnego nie oddziałuje na drzewa (np. inwestycje punktowe,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obiektowe, termomodernizacja), odpowiednie uzasadnienie należy przedstawić</w:t>
            </w:r>
          </w:p>
          <w:p w14:paraId="41157426" w14:textId="77777777" w:rsidR="00557979" w:rsidRPr="00917607" w:rsidRDefault="00557979" w:rsidP="000D4A45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przypadku, gdy projekt jest niezgodny przynajmniej z jedną ww. zasadą kryterium uznaje się za niespełnione.</w:t>
            </w:r>
          </w:p>
          <w:p w14:paraId="6F159F75" w14:textId="77777777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2B933A8D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47" w:type="dxa"/>
          </w:tcPr>
          <w:p w14:paraId="4A39EE31" w14:textId="77777777" w:rsidR="00557979" w:rsidRPr="00917607" w:rsidRDefault="00557979" w:rsidP="000D4A45">
            <w:pPr>
              <w:jc w:val="both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>Zero-jedynkowo</w:t>
            </w:r>
          </w:p>
        </w:tc>
        <w:tc>
          <w:tcPr>
            <w:tcW w:w="1934" w:type="dxa"/>
          </w:tcPr>
          <w:p w14:paraId="2B73A5C5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72698DEA" w14:textId="77777777" w:rsidTr="00283478">
        <w:tc>
          <w:tcPr>
            <w:tcW w:w="636" w:type="dxa"/>
          </w:tcPr>
          <w:p w14:paraId="58E2E95F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141FCCBD" w14:textId="0BE00CAF" w:rsidR="00557979" w:rsidRPr="00917607" w:rsidRDefault="00557979" w:rsidP="000D4A45">
            <w:pPr>
              <w:pStyle w:val="TableParagraph"/>
              <w:spacing w:line="276" w:lineRule="auto"/>
              <w:ind w:right="8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Realizacja projektu przez partnerstwo</w:t>
            </w:r>
            <w:r w:rsidR="00557AE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86" w:type="dxa"/>
          </w:tcPr>
          <w:p w14:paraId="22FE1F5E" w14:textId="1D4C0A6C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kryterium oceniane jest, czy projekt realizowany jest przez partnerstwo</w:t>
            </w:r>
            <w:r w:rsidR="00667B13">
              <w:rPr>
                <w:rFonts w:cstheme="minorHAnsi"/>
                <w:sz w:val="24"/>
                <w:szCs w:val="24"/>
              </w:rPr>
              <w:t>, którego liderem jest przedsiębiorstwo</w:t>
            </w:r>
            <w:r w:rsidRPr="00917607">
              <w:rPr>
                <w:rFonts w:cstheme="minorHAnsi"/>
                <w:sz w:val="24"/>
                <w:szCs w:val="24"/>
              </w:rPr>
              <w:t>.</w:t>
            </w:r>
          </w:p>
          <w:p w14:paraId="0A060F2D" w14:textId="77777777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można otrzymać 0 lub 2 pkt.</w:t>
            </w:r>
          </w:p>
          <w:p w14:paraId="2580E367" w14:textId="5E7CA958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 przypadku, gdy projekt jest realizowany przez </w:t>
            </w:r>
            <w:r w:rsidR="00020852">
              <w:rPr>
                <w:rFonts w:cstheme="minorHAnsi"/>
                <w:sz w:val="24"/>
                <w:szCs w:val="24"/>
              </w:rPr>
              <w:t>partnerstwo</w:t>
            </w:r>
            <w:r w:rsidRPr="00917607">
              <w:rPr>
                <w:rFonts w:cstheme="minorHAnsi"/>
                <w:sz w:val="24"/>
                <w:szCs w:val="24"/>
              </w:rPr>
              <w:t xml:space="preserve">– projekt otrzymuje 2 pkt, natomiast w przypadku braku realizacji projektu przez </w:t>
            </w:r>
            <w:r w:rsidR="00D22222">
              <w:rPr>
                <w:rFonts w:cstheme="minorHAnsi"/>
                <w:sz w:val="24"/>
                <w:szCs w:val="24"/>
              </w:rPr>
              <w:t>partnerstwo</w:t>
            </w:r>
            <w:r w:rsidR="00D22222" w:rsidRPr="00917607">
              <w:rPr>
                <w:rFonts w:cstheme="minorHAnsi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- projekt otrzymuje 0 pkt.</w:t>
            </w:r>
          </w:p>
          <w:p w14:paraId="5CA0A6C8" w14:textId="77777777" w:rsidR="00557979" w:rsidRPr="00917607" w:rsidRDefault="00557979" w:rsidP="000D4A45">
            <w:pPr>
              <w:spacing w:before="120" w:after="120"/>
              <w:ind w:right="74"/>
              <w:rPr>
                <w:rFonts w:eastAsia="Times New Roman" w:cstheme="minorHAnsi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1A2B219F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347" w:type="dxa"/>
          </w:tcPr>
          <w:p w14:paraId="03B597DF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Punktowo</w:t>
            </w:r>
          </w:p>
          <w:p w14:paraId="689007F2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0-2</w:t>
            </w:r>
          </w:p>
        </w:tc>
        <w:tc>
          <w:tcPr>
            <w:tcW w:w="1934" w:type="dxa"/>
          </w:tcPr>
          <w:p w14:paraId="788DC91E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5F34FE59" w14:textId="77777777" w:rsidTr="00283478">
        <w:tc>
          <w:tcPr>
            <w:tcW w:w="636" w:type="dxa"/>
          </w:tcPr>
          <w:p w14:paraId="56763A53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10A866C9" w14:textId="6F7977DF" w:rsidR="00557979" w:rsidRPr="00917607" w:rsidRDefault="00557979" w:rsidP="000D4A45">
            <w:pPr>
              <w:pStyle w:val="TableParagraph"/>
              <w:spacing w:line="276" w:lineRule="auto"/>
              <w:ind w:right="85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Projekt przewiduje współpracę z partnerami z innych regionów/państw</w:t>
            </w:r>
          </w:p>
        </w:tc>
        <w:tc>
          <w:tcPr>
            <w:tcW w:w="4986" w:type="dxa"/>
          </w:tcPr>
          <w:p w14:paraId="277BDE53" w14:textId="77777777" w:rsidR="00557979" w:rsidRPr="00917607" w:rsidRDefault="00557979" w:rsidP="00DE5F2E">
            <w:pPr>
              <w:pStyle w:val="TableParagraph"/>
              <w:spacing w:after="24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Projekt zakłada współpracę, w tym wymianę wiedzy i doświadczeń oraz konsultacje, z partnerami z innych regionów/Państw Członkowskich, kandydujących lub stowarzyszonych, bądź projekt jest 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lastRenderedPageBreak/>
              <w:t>komplementarny do innych projektów realizowanych poza granicami Polski w UE, krajach kandydujących i stowarzyszonych.</w:t>
            </w:r>
          </w:p>
          <w:p w14:paraId="5F03FA0C" w14:textId="4F6B4BAC" w:rsidR="00B46AF5" w:rsidRPr="00917607" w:rsidRDefault="00557979" w:rsidP="00DE5F2E">
            <w:pPr>
              <w:pStyle w:val="TableParagraph"/>
              <w:spacing w:before="120" w:after="24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można otrzymać 0, 1 lub 2 pkt.</w:t>
            </w:r>
          </w:p>
          <w:p w14:paraId="469C94C2" w14:textId="21F89D3A" w:rsidR="00557979" w:rsidRPr="00917607" w:rsidRDefault="00557979" w:rsidP="00DE5F2E">
            <w:pPr>
              <w:pStyle w:val="TableParagraph"/>
              <w:spacing w:before="120" w:after="24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przypadku, gdy projekt jest realizowany z partnerem z innego państwa – projekt otrzymuje 2 pkt</w:t>
            </w:r>
            <w:r w:rsidR="00114A64">
              <w:rPr>
                <w:rFonts w:cstheme="minorHAnsi"/>
                <w:sz w:val="24"/>
                <w:szCs w:val="24"/>
              </w:rPr>
              <w:t>.</w:t>
            </w:r>
            <w:r w:rsidRPr="00917607">
              <w:rPr>
                <w:rFonts w:cstheme="minorHAnsi"/>
                <w:sz w:val="24"/>
                <w:szCs w:val="24"/>
              </w:rPr>
              <w:t xml:space="preserve">, w przypadku, gdy projekt jest realizowany z partnerem z innego regionu bądź też </w:t>
            </w:r>
            <w:r w:rsidR="00114A64" w:rsidRPr="00917607">
              <w:rPr>
                <w:rFonts w:cstheme="minorHAnsi"/>
                <w:sz w:val="24"/>
                <w:szCs w:val="24"/>
              </w:rPr>
              <w:t>wykorzystywan</w:t>
            </w:r>
            <w:r w:rsidR="00114A64">
              <w:rPr>
                <w:rFonts w:cstheme="minorHAnsi"/>
                <w:sz w:val="24"/>
                <w:szCs w:val="24"/>
              </w:rPr>
              <w:t>a</w:t>
            </w:r>
            <w:r w:rsidR="00114A64" w:rsidRPr="00917607">
              <w:rPr>
                <w:rFonts w:cstheme="minorHAnsi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 xml:space="preserve">jest wiedza bądź też projekt jest 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>komplementarny do innych projektów realizowanych poza granicami Polski</w:t>
            </w:r>
            <w:r w:rsidRPr="00917607">
              <w:rPr>
                <w:rFonts w:cstheme="minorHAnsi"/>
                <w:sz w:val="24"/>
                <w:szCs w:val="24"/>
              </w:rPr>
              <w:t xml:space="preserve"> – 1 pkt</w:t>
            </w:r>
            <w:r w:rsidR="00114A64">
              <w:rPr>
                <w:rFonts w:cstheme="minorHAnsi"/>
                <w:sz w:val="24"/>
                <w:szCs w:val="24"/>
              </w:rPr>
              <w:t>.</w:t>
            </w:r>
            <w:r w:rsidRPr="00917607">
              <w:rPr>
                <w:rFonts w:cstheme="minorHAnsi"/>
                <w:sz w:val="24"/>
                <w:szCs w:val="24"/>
              </w:rPr>
              <w:t>, natomiast w przypadku braku współpracy - projekt otrzymuje 0 pkt.</w:t>
            </w:r>
          </w:p>
          <w:p w14:paraId="0003C034" w14:textId="77777777" w:rsidR="00557979" w:rsidRPr="00917607" w:rsidRDefault="00557979" w:rsidP="00DE5F2E">
            <w:pPr>
              <w:pStyle w:val="TableParagraph"/>
              <w:spacing w:after="24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2AF149AF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347" w:type="dxa"/>
          </w:tcPr>
          <w:p w14:paraId="05A47A4C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Punktowo</w:t>
            </w:r>
          </w:p>
          <w:p w14:paraId="11F46DFF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0-2</w:t>
            </w:r>
          </w:p>
          <w:p w14:paraId="692C8A31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6CBE64FC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1722B9A8" w14:textId="77777777" w:rsidTr="00283478">
        <w:tc>
          <w:tcPr>
            <w:tcW w:w="636" w:type="dxa"/>
          </w:tcPr>
          <w:p w14:paraId="0F0E7E44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3A0EB9B1" w14:textId="77777777" w:rsidR="00557979" w:rsidRPr="00917607" w:rsidRDefault="00557979" w:rsidP="000D4A45">
            <w:pPr>
              <w:pStyle w:val="TableParagraph"/>
              <w:spacing w:line="276" w:lineRule="auto"/>
              <w:ind w:right="85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>Doświadczenie Wnioskodawcy</w:t>
            </w:r>
          </w:p>
        </w:tc>
        <w:tc>
          <w:tcPr>
            <w:tcW w:w="4986" w:type="dxa"/>
          </w:tcPr>
          <w:p w14:paraId="61F67D9C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ramach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kryterium</w:t>
            </w:r>
            <w:r w:rsidRPr="00917607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ocenie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podlega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czy:</w:t>
            </w:r>
          </w:p>
          <w:p w14:paraId="483DC05C" w14:textId="77777777" w:rsidR="00557979" w:rsidRPr="00917607" w:rsidRDefault="00557979" w:rsidP="00557979">
            <w:pPr>
              <w:pStyle w:val="TableParagraph"/>
              <w:numPr>
                <w:ilvl w:val="0"/>
                <w:numId w:val="33"/>
              </w:numPr>
              <w:tabs>
                <w:tab w:val="left" w:pos="21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Wnioskodawca posiada</w:t>
            </w:r>
            <w:r w:rsidRPr="0091760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doświadczenie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w</w:t>
            </w:r>
            <w:r w:rsidRPr="00917607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prowadzeniu prac badawczo - rozwojowych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– punkty zostaną przyznane, gdy na moment złożenia wniosku Wnioskodawca dostarczy dokument GUS PNT- 01 będący potwierdzeniem prowadzenia działalności 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lastRenderedPageBreak/>
              <w:t xml:space="preserve">badawczo-rozwojowej </w:t>
            </w:r>
            <w:r w:rsidRPr="00917607">
              <w:rPr>
                <w:rFonts w:cstheme="minorHAnsi"/>
                <w:sz w:val="24"/>
                <w:szCs w:val="24"/>
              </w:rPr>
              <w:t>– 0 lub</w:t>
            </w:r>
            <w:r w:rsidRPr="00917607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2 pkt.</w:t>
            </w:r>
            <w:r w:rsidRPr="00917607">
              <w:rPr>
                <w:rFonts w:cstheme="minorHAnsi"/>
                <w:spacing w:val="-10"/>
                <w:sz w:val="24"/>
                <w:szCs w:val="24"/>
              </w:rPr>
              <w:t>,</w:t>
            </w:r>
          </w:p>
          <w:p w14:paraId="0409587A" w14:textId="77777777" w:rsidR="00557979" w:rsidRPr="00917607" w:rsidRDefault="00557979" w:rsidP="00557979">
            <w:pPr>
              <w:pStyle w:val="TableParagraph"/>
              <w:numPr>
                <w:ilvl w:val="0"/>
                <w:numId w:val="33"/>
              </w:numPr>
              <w:tabs>
                <w:tab w:val="left" w:pos="21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Wnioskodawca dysponuje na moment aplikowania odpowiednim zapleczem kadrowym adekwatnym do planowanego zakresu prac badawczo-rozwojowych (w tym pracowników B+R) – 0 lub 1 pkt.,</w:t>
            </w:r>
          </w:p>
          <w:p w14:paraId="7593E5A2" w14:textId="77777777" w:rsidR="00557979" w:rsidRPr="00917607" w:rsidRDefault="00557979" w:rsidP="00557979">
            <w:pPr>
              <w:pStyle w:val="TableParagraph"/>
              <w:numPr>
                <w:ilvl w:val="0"/>
                <w:numId w:val="33"/>
              </w:numPr>
              <w:tabs>
                <w:tab w:val="left" w:pos="21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Wnioskodawca dysponuje własnym działem B+R</w:t>
            </w:r>
            <w:r w:rsidRPr="00917607">
              <w:rPr>
                <w:rStyle w:val="Odwoanieprzypisudolnego"/>
                <w:rFonts w:cstheme="minorHAnsi"/>
                <w:sz w:val="24"/>
                <w:szCs w:val="24"/>
              </w:rPr>
              <w:footnoteReference w:id="7"/>
            </w:r>
            <w:r w:rsidRPr="00917607">
              <w:rPr>
                <w:rFonts w:cstheme="minorHAnsi"/>
                <w:sz w:val="24"/>
                <w:szCs w:val="24"/>
              </w:rPr>
              <w:t xml:space="preserve">  - 0 lub 1 pkt.</w:t>
            </w:r>
          </w:p>
          <w:p w14:paraId="45DD6339" w14:textId="77777777" w:rsidR="00557979" w:rsidRPr="00917607" w:rsidRDefault="00557979" w:rsidP="000D4A45">
            <w:pPr>
              <w:pStyle w:val="TableParagraph"/>
              <w:tabs>
                <w:tab w:val="left" w:pos="210"/>
              </w:tabs>
              <w:spacing w:before="120" w:line="276" w:lineRule="auto"/>
              <w:ind w:right="5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projekt może otrzymać od 0 do 4 pkt.</w:t>
            </w:r>
          </w:p>
          <w:p w14:paraId="593466C9" w14:textId="77777777" w:rsidR="00557979" w:rsidRPr="00917607" w:rsidRDefault="00557979" w:rsidP="000D4A45">
            <w:pPr>
              <w:pStyle w:val="TableParagraph"/>
              <w:tabs>
                <w:tab w:val="left" w:pos="210"/>
              </w:tabs>
              <w:spacing w:before="120" w:line="276" w:lineRule="auto"/>
              <w:ind w:right="5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4A580822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347" w:type="dxa"/>
          </w:tcPr>
          <w:p w14:paraId="2E3CD566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Punktowo</w:t>
            </w:r>
          </w:p>
          <w:p w14:paraId="6ED363BF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0-4</w:t>
            </w:r>
          </w:p>
        </w:tc>
        <w:tc>
          <w:tcPr>
            <w:tcW w:w="1934" w:type="dxa"/>
          </w:tcPr>
          <w:p w14:paraId="3EA69158" w14:textId="7974D8C2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37AF634B" w14:textId="77777777" w:rsidTr="00283478">
        <w:tc>
          <w:tcPr>
            <w:tcW w:w="636" w:type="dxa"/>
          </w:tcPr>
          <w:p w14:paraId="2A392FF5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6EF1A03E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Rozwój działalności B+R Wnioskodawcy</w:t>
            </w:r>
          </w:p>
        </w:tc>
        <w:tc>
          <w:tcPr>
            <w:tcW w:w="4986" w:type="dxa"/>
          </w:tcPr>
          <w:p w14:paraId="469D6D59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ocenie podlega czy:</w:t>
            </w:r>
          </w:p>
          <w:p w14:paraId="2078CEDE" w14:textId="77777777" w:rsidR="00557979" w:rsidRPr="00917607" w:rsidRDefault="00557979" w:rsidP="00557979">
            <w:pPr>
              <w:pStyle w:val="TableParagraph"/>
              <w:numPr>
                <w:ilvl w:val="0"/>
                <w:numId w:val="3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Wnioskodawca chroni własność intelektualną m.in. posiada wzory użytkowe i przemysłowe, patenty, znaki towarowe, oznaczenia pochodzenia – 0 lub 2 pkt.,</w:t>
            </w:r>
          </w:p>
          <w:p w14:paraId="55A4E4D4" w14:textId="77777777" w:rsidR="00557979" w:rsidRPr="00917607" w:rsidRDefault="00557979" w:rsidP="00557979">
            <w:pPr>
              <w:pStyle w:val="TableParagraph"/>
              <w:numPr>
                <w:ilvl w:val="0"/>
                <w:numId w:val="3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Wnioskodawca współpracował/współpracuje w sieciach badawczych, w tym międzynarodowych (weryfikacja na podstawie dokumentu przedstawionego na moment aplikowania) –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0 lub 2 pkt.,</w:t>
            </w:r>
          </w:p>
          <w:p w14:paraId="31EB6C1D" w14:textId="77777777" w:rsidR="00557979" w:rsidRPr="00917607" w:rsidRDefault="00557979" w:rsidP="00557979">
            <w:pPr>
              <w:pStyle w:val="TableParagraph"/>
              <w:numPr>
                <w:ilvl w:val="0"/>
                <w:numId w:val="3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Wnioskodawca posiada strategię rozwoju działalności B+R w przedsiębiorstwie (weryfikacja na podstawie dokumentu przedstawionego na moment aplikowania) – 0 lub 1 pkt.</w:t>
            </w:r>
          </w:p>
          <w:p w14:paraId="2F9F58DF" w14:textId="77777777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projekt może otrzymać od 0 do 5 pkt.</w:t>
            </w:r>
          </w:p>
          <w:p w14:paraId="0F212FAB" w14:textId="77777777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072E5FA2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347" w:type="dxa"/>
          </w:tcPr>
          <w:p w14:paraId="19177949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Punktowo</w:t>
            </w:r>
          </w:p>
          <w:p w14:paraId="3494982C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0-5</w:t>
            </w:r>
          </w:p>
        </w:tc>
        <w:tc>
          <w:tcPr>
            <w:tcW w:w="1934" w:type="dxa"/>
          </w:tcPr>
          <w:p w14:paraId="439EA1BB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76E7DA03" w14:textId="77777777" w:rsidTr="00283478">
        <w:tc>
          <w:tcPr>
            <w:tcW w:w="636" w:type="dxa"/>
          </w:tcPr>
          <w:p w14:paraId="5E80FE59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15AA8ED3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Posiadanie lub deklaracja posiadania Certyfikatu ISO/IEC 17025</w:t>
            </w:r>
          </w:p>
        </w:tc>
        <w:tc>
          <w:tcPr>
            <w:tcW w:w="4986" w:type="dxa"/>
          </w:tcPr>
          <w:p w14:paraId="4B35FD1C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oceniane jest czy Wnioskodawca posiada lub deklaruje uzyskanie certyfikatu ISO/IEC 17025 „Ogólne wymagania dotyczące kompetencji laboratoriów badawczych i wzorcujących”:</w:t>
            </w:r>
          </w:p>
          <w:p w14:paraId="713BE772" w14:textId="77777777" w:rsidR="00557979" w:rsidRPr="00917607" w:rsidRDefault="00557979" w:rsidP="00557979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w przypadku rozbudowy/modernizacji infrastruktury na rzecz prowadzenia prac B+R dla przedsiębiorców (1 typ projektu) – 2 punkty zostaną przyznane, gdy na moment złożenia wniosku zostanie udokumentowane posiadanie aktualnego certyfikatu lub gdy Wnioskodawca zadeklaruje, że do końca okresu realizacji projektu (najpóźniej na moment złożenia wniosku o płatność końcową) przedstawi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złożony wniosek o wydanie certyfikatu na utworzenie zaplecza infrastrukturalnego lub</w:t>
            </w:r>
          </w:p>
          <w:p w14:paraId="222AFD2C" w14:textId="77777777" w:rsidR="00557979" w:rsidRPr="00917607" w:rsidRDefault="00557979" w:rsidP="00557979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przypadku tworzenia infrastruktury na rzecz prowadzenia prac B+R dla przedsiębiorców (1 typ projektu) – 2 punkty zostaną przyznane, gdy Wnioskodawca zadeklaruje, że do końca okresu realizacji projektu (najpóźniej na moment złożenia wniosku o płatność końcową) przedstawi złożony wniosek o wydanie certyfikatu na utworzenie zaplecza infrastrukturalnego,</w:t>
            </w:r>
          </w:p>
          <w:p w14:paraId="663F4518" w14:textId="77777777" w:rsidR="00557979" w:rsidRPr="00917607" w:rsidRDefault="00557979" w:rsidP="00557979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przypadku realizacji projektu polegającego na wsparciu prac B+R (2 typ projektu) – 2 punkty zostaną przyznane, gdy na moment złożenia wniosku zostanie udokumentowane posiadanie aktualnego certyfikatu jakości.</w:t>
            </w:r>
          </w:p>
          <w:p w14:paraId="244A87D5" w14:textId="77777777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można otrzymać 0 lub 2 pkt.</w:t>
            </w:r>
          </w:p>
          <w:p w14:paraId="5A49AF40" w14:textId="77777777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57D4FEEB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347" w:type="dxa"/>
          </w:tcPr>
          <w:p w14:paraId="214460F4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Punktowo</w:t>
            </w:r>
          </w:p>
          <w:p w14:paraId="5748337A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0-2</w:t>
            </w:r>
          </w:p>
        </w:tc>
        <w:tc>
          <w:tcPr>
            <w:tcW w:w="1934" w:type="dxa"/>
          </w:tcPr>
          <w:p w14:paraId="07EBAA10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30EBAA02" w14:textId="77777777" w:rsidTr="00283478">
        <w:tc>
          <w:tcPr>
            <w:tcW w:w="636" w:type="dxa"/>
          </w:tcPr>
          <w:p w14:paraId="37A399C1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1A4E53E9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>Efektywność i opłacalność realizacji projektu</w:t>
            </w:r>
          </w:p>
        </w:tc>
        <w:tc>
          <w:tcPr>
            <w:tcW w:w="4986" w:type="dxa"/>
          </w:tcPr>
          <w:p w14:paraId="49F5E078" w14:textId="77777777" w:rsidR="00557979" w:rsidRPr="00917607" w:rsidRDefault="00557979" w:rsidP="000D4A45">
            <w:pPr>
              <w:pStyle w:val="TableParagraph"/>
              <w:spacing w:line="276" w:lineRule="auto"/>
              <w:ind w:right="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kryterium oceniane są efekty projektu:</w:t>
            </w:r>
          </w:p>
          <w:p w14:paraId="78B138BA" w14:textId="77777777" w:rsidR="00557979" w:rsidRPr="00917607" w:rsidRDefault="00557979" w:rsidP="00557979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finansowe (punktacja: od 0 do 2 pkt.) - czy są proporcjonalne w stosunku do planowanych do poniesienia lub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zaangażowania nakładów inwestycyjnych,</w:t>
            </w:r>
            <w:r w:rsidRPr="00917607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zasobów infrastrukturalnych, ludzkich, know-how itp.,</w:t>
            </w:r>
          </w:p>
          <w:p w14:paraId="41DA2F4E" w14:textId="77777777" w:rsidR="00557979" w:rsidRPr="00917607" w:rsidRDefault="00557979" w:rsidP="00557979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jakościowe (punktacja: od 0 do 2 pkt.) - czy w wyniku realizacji projektu nastąpi zwiększenie kadry pracowniczej/ podniesienie kompetencji pracowników/ zaangażowanie zespołu badawczego i/lub czy w wyniku realizacji projektu nastąpi rozszerzenie działalności przedsiębiorstwa o nowe obszary badań/ wzrost konkurencyjności i innowacyjności przedsiębiorstwa,</w:t>
            </w:r>
          </w:p>
          <w:p w14:paraId="6A55A75D" w14:textId="77777777" w:rsidR="00557979" w:rsidRPr="00917607" w:rsidRDefault="00557979" w:rsidP="00557979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ilościowe (punktacja: od 0 do 2 pkt.) – czy liczba planowanych do wdrożenia produktów będąca wynikiem realizacji projektu jest proporcjonalna w stosunku do planowanych do poniesienia lub zaangażowania nakładów inwestycyjnych, zasobów infrastrukturalnych, ludzkich, know-how itp.</w:t>
            </w:r>
          </w:p>
          <w:p w14:paraId="7302876E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Wnioskodawca może otrzymać od 0 do 6 pkt.</w:t>
            </w:r>
          </w:p>
          <w:p w14:paraId="43126F56" w14:textId="77777777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35461122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47" w:type="dxa"/>
          </w:tcPr>
          <w:p w14:paraId="5C0C057D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Punktowo</w:t>
            </w:r>
          </w:p>
          <w:p w14:paraId="543B78D5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0-6</w:t>
            </w:r>
          </w:p>
        </w:tc>
        <w:tc>
          <w:tcPr>
            <w:tcW w:w="1934" w:type="dxa"/>
          </w:tcPr>
          <w:p w14:paraId="089756DA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Pierwsze kryterium rozstrzygające</w:t>
            </w:r>
          </w:p>
        </w:tc>
      </w:tr>
      <w:tr w:rsidR="00557979" w:rsidRPr="00917607" w14:paraId="0D6FE456" w14:textId="77777777" w:rsidTr="00283478">
        <w:tc>
          <w:tcPr>
            <w:tcW w:w="636" w:type="dxa"/>
          </w:tcPr>
          <w:p w14:paraId="5BE5ED23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1EC72C76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Zapotrzebowanie rynku na produkt</w:t>
            </w:r>
          </w:p>
        </w:tc>
        <w:tc>
          <w:tcPr>
            <w:tcW w:w="4986" w:type="dxa"/>
          </w:tcPr>
          <w:p w14:paraId="5A016F0D" w14:textId="77777777" w:rsidR="00557979" w:rsidRPr="00917607" w:rsidRDefault="00557979" w:rsidP="000D4A45">
            <w:pPr>
              <w:pStyle w:val="TableParagraph"/>
              <w:spacing w:line="276" w:lineRule="auto"/>
              <w:ind w:right="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kryterium oceniane są efekty projektu:</w:t>
            </w:r>
          </w:p>
          <w:p w14:paraId="040E2ACE" w14:textId="77777777" w:rsidR="00557979" w:rsidRPr="00917607" w:rsidRDefault="00557979" w:rsidP="00557979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produkt będący wynikiem realizacji projektu jest zdolny skutecznie konkurować z innymi produktami z tej samej branży  występującymi na rynku międzynarodowym - 0 lub 1 pkt.,</w:t>
            </w:r>
          </w:p>
          <w:p w14:paraId="2E8CD596" w14:textId="77777777" w:rsidR="00557979" w:rsidRPr="00917607" w:rsidRDefault="00557979" w:rsidP="00557979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dzięki wdrożeniu produktu będącego wynikiem realizacji projektu nastąpi wejście na nowe rynki - 0 lub 1 pkt.,</w:t>
            </w:r>
          </w:p>
          <w:p w14:paraId="6BEAB089" w14:textId="77777777" w:rsidR="00557979" w:rsidRPr="00917607" w:rsidRDefault="00557979" w:rsidP="00557979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produkt powstały w wyniku realizacji projektu będzie odpowiedzią na zapotrzebowanie rynku i zaspokoi faktyczne jego potrzeby – 0 lub 1 pkt.</w:t>
            </w:r>
          </w:p>
          <w:p w14:paraId="258357D4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Poprzez produkt należy rozumieć wyrób, technologię albo usługę. </w:t>
            </w:r>
          </w:p>
          <w:p w14:paraId="3ACD34C3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Wnioskodawca może otrzymać od 0 do 3 pkt.</w:t>
            </w:r>
          </w:p>
          <w:p w14:paraId="6D6DE106" w14:textId="77777777" w:rsidR="00557979" w:rsidRPr="00917607" w:rsidRDefault="00557979" w:rsidP="000D4A45">
            <w:pPr>
              <w:spacing w:before="120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2B5E8842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347" w:type="dxa"/>
          </w:tcPr>
          <w:p w14:paraId="649E272A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Punktowo</w:t>
            </w:r>
          </w:p>
          <w:p w14:paraId="22515246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0-3</w:t>
            </w:r>
          </w:p>
        </w:tc>
        <w:tc>
          <w:tcPr>
            <w:tcW w:w="1934" w:type="dxa"/>
          </w:tcPr>
          <w:p w14:paraId="24CDFD01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Drugie kryterium rozstrzygające</w:t>
            </w:r>
          </w:p>
        </w:tc>
      </w:tr>
      <w:tr w:rsidR="00557979" w:rsidRPr="00917607" w14:paraId="29875757" w14:textId="77777777" w:rsidTr="00283478">
        <w:tc>
          <w:tcPr>
            <w:tcW w:w="636" w:type="dxa"/>
          </w:tcPr>
          <w:p w14:paraId="189769F9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03C927D0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>Dodatkowe efekty</w:t>
            </w:r>
          </w:p>
        </w:tc>
        <w:tc>
          <w:tcPr>
            <w:tcW w:w="4986" w:type="dxa"/>
          </w:tcPr>
          <w:p w14:paraId="57090C6F" w14:textId="77777777" w:rsidR="00557979" w:rsidRPr="00917607" w:rsidRDefault="00557979" w:rsidP="000D4A45">
            <w:pPr>
              <w:pStyle w:val="TableParagraph"/>
              <w:spacing w:before="1" w:line="276" w:lineRule="auto"/>
              <w:ind w:right="14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kryterium oceniane są następujące rodzaje efektów projektu:</w:t>
            </w:r>
          </w:p>
          <w:p w14:paraId="112EEF2B" w14:textId="77777777" w:rsidR="00557979" w:rsidRPr="00917607" w:rsidRDefault="00557979" w:rsidP="00557979">
            <w:pPr>
              <w:pStyle w:val="TableParagraph"/>
              <w:numPr>
                <w:ilvl w:val="0"/>
                <w:numId w:val="38"/>
              </w:numPr>
              <w:spacing w:before="1" w:line="276" w:lineRule="auto"/>
              <w:ind w:right="14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 xml:space="preserve">społeczne – m.in. wartość dodana dla społeczeństwa osiągnięta w wyniku realizacji prac B+R, społeczna użyteczność </w:t>
            </w:r>
            <w:r w:rsidRPr="00917607">
              <w:rPr>
                <w:rFonts w:cstheme="minorHAnsi"/>
                <w:sz w:val="24"/>
                <w:szCs w:val="24"/>
              </w:rPr>
              <w:lastRenderedPageBreak/>
              <w:t>wyników prac B+R, dostępność dla osób z niepełnosprawnościami - punktacja: od 0 do 2 pkt.,</w:t>
            </w:r>
          </w:p>
          <w:p w14:paraId="509A0D3A" w14:textId="77777777" w:rsidR="00557979" w:rsidRPr="00917607" w:rsidRDefault="00557979" w:rsidP="00557979">
            <w:pPr>
              <w:pStyle w:val="TableParagraph"/>
              <w:numPr>
                <w:ilvl w:val="0"/>
                <w:numId w:val="38"/>
              </w:numPr>
              <w:spacing w:before="1" w:line="276" w:lineRule="auto"/>
              <w:ind w:right="14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środowiskowe – m.in. pozytywne skutki realizacji prac B+R dla środowiska, rozwiązania w zakresie obiegu cyrkulacyjnego, adaptacja do zmian klimatu, realizacja zielonych zamówień, zrównoważony rozwój- punktacja: od 0 do 2 pkt.,</w:t>
            </w:r>
          </w:p>
          <w:p w14:paraId="40FA4449" w14:textId="77777777" w:rsidR="00557979" w:rsidRPr="00917607" w:rsidRDefault="00557979" w:rsidP="00557979">
            <w:pPr>
              <w:pStyle w:val="TableParagraph"/>
              <w:numPr>
                <w:ilvl w:val="0"/>
                <w:numId w:val="38"/>
              </w:numPr>
              <w:spacing w:before="1" w:line="276" w:lineRule="auto"/>
              <w:ind w:right="14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gospodarcze – m.in. dostrzeżenie nowych kierunków rozwoju w oparciu o realizowane prace B+R, wpływ  na rozwój branży,  znaczenie projektu dla rozwoju inteligentnych specjalizacji (ocena potencjału projektu dla rozwoju inteligentnych specjalizacji) - punktacja: od 0 do 2 pkt.</w:t>
            </w:r>
          </w:p>
          <w:p w14:paraId="5C1A72AB" w14:textId="77777777" w:rsidR="00557979" w:rsidRPr="00917607" w:rsidRDefault="00557979" w:rsidP="000D4A45">
            <w:pPr>
              <w:pStyle w:val="TableParagraph"/>
              <w:tabs>
                <w:tab w:val="left" w:pos="0"/>
              </w:tabs>
              <w:spacing w:before="120" w:line="276" w:lineRule="auto"/>
              <w:ind w:right="51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można uzyskać od 0 do 6 pkt.</w:t>
            </w:r>
          </w:p>
          <w:p w14:paraId="7DADF544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15A7282B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347" w:type="dxa"/>
          </w:tcPr>
          <w:p w14:paraId="48BCB3D7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Punktowo</w:t>
            </w:r>
          </w:p>
          <w:p w14:paraId="0A4C1E1E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0-6</w:t>
            </w:r>
          </w:p>
        </w:tc>
        <w:tc>
          <w:tcPr>
            <w:tcW w:w="1934" w:type="dxa"/>
          </w:tcPr>
          <w:p w14:paraId="252C24AA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253BAC86" w14:textId="77777777" w:rsidTr="00283478">
        <w:tc>
          <w:tcPr>
            <w:tcW w:w="636" w:type="dxa"/>
          </w:tcPr>
          <w:p w14:paraId="482E6651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371816BB" w14:textId="77777777" w:rsidR="00557979" w:rsidRPr="00917607" w:rsidRDefault="00557979" w:rsidP="000D4A45">
            <w:pPr>
              <w:pStyle w:val="TableParagraph"/>
              <w:spacing w:line="276" w:lineRule="auto"/>
              <w:ind w:right="1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pacing w:val="-2"/>
                <w:sz w:val="24"/>
                <w:szCs w:val="24"/>
              </w:rPr>
              <w:t xml:space="preserve">Wdrożenie rezultatów projektu </w:t>
            </w:r>
            <w:r w:rsidRPr="00917607">
              <w:rPr>
                <w:rFonts w:cstheme="minorHAnsi"/>
                <w:sz w:val="24"/>
                <w:szCs w:val="24"/>
              </w:rPr>
              <w:t>planowane</w:t>
            </w:r>
            <w:r w:rsidRPr="00917607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jest na terenie województwa</w:t>
            </w:r>
          </w:p>
          <w:p w14:paraId="322CCD97" w14:textId="59B46D3F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pacing w:val="-2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śląskiego</w:t>
            </w:r>
          </w:p>
        </w:tc>
        <w:tc>
          <w:tcPr>
            <w:tcW w:w="4986" w:type="dxa"/>
          </w:tcPr>
          <w:p w14:paraId="7BD7E288" w14:textId="44E53A75" w:rsidR="00557979" w:rsidRPr="00917607" w:rsidRDefault="00557979" w:rsidP="000D4A45">
            <w:pPr>
              <w:pStyle w:val="TableParagraph"/>
              <w:spacing w:line="276" w:lineRule="auto"/>
              <w:ind w:right="53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ocenie podlega czy rezultaty projektu zostaną wdrożone na terenie województwa śląskiego</w:t>
            </w:r>
            <w:r w:rsidR="00A362D6" w:rsidRPr="00917607">
              <w:rPr>
                <w:rFonts w:cstheme="minorHAnsi"/>
                <w:spacing w:val="8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do działalności przedsiębiorstwa wnioskującego samodzielnie lub w ramach partnerstwa. Kryterium uznaje się za spełnione w sytuacji gdy, Wnioskodawca wykaże wdrożenie wyników rezultatów na terenie województwa śląskiego.</w:t>
            </w:r>
          </w:p>
          <w:p w14:paraId="241A82F4" w14:textId="77777777" w:rsidR="00557979" w:rsidRPr="00917607" w:rsidRDefault="00557979" w:rsidP="000D4A45">
            <w:pPr>
              <w:spacing w:before="120"/>
              <w:ind w:right="74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przedmiotowego kryterium zostaną przyznane wyłącznie 0 lub 2 pkt.</w:t>
            </w:r>
          </w:p>
          <w:p w14:paraId="281E94BF" w14:textId="77777777" w:rsidR="00557979" w:rsidRPr="00917607" w:rsidRDefault="00557979" w:rsidP="000D4A45">
            <w:pPr>
              <w:pStyle w:val="TableParagraph"/>
              <w:spacing w:before="120" w:line="276" w:lineRule="auto"/>
              <w:ind w:right="147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383D2F84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347" w:type="dxa"/>
          </w:tcPr>
          <w:p w14:paraId="1E54A369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Punktowo</w:t>
            </w:r>
          </w:p>
          <w:p w14:paraId="300DBF6C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0-2</w:t>
            </w:r>
          </w:p>
        </w:tc>
        <w:tc>
          <w:tcPr>
            <w:tcW w:w="1934" w:type="dxa"/>
          </w:tcPr>
          <w:p w14:paraId="1A7568A1" w14:textId="4C523984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Trzecie kryterium rozstrzygające</w:t>
            </w:r>
          </w:p>
        </w:tc>
      </w:tr>
      <w:tr w:rsidR="00557979" w:rsidRPr="00917607" w14:paraId="16BA2EB0" w14:textId="77777777" w:rsidTr="00283478">
        <w:tc>
          <w:tcPr>
            <w:tcW w:w="636" w:type="dxa"/>
          </w:tcPr>
          <w:p w14:paraId="7D5667D1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76D9C6A4" w14:textId="6EF56114" w:rsidR="00557979" w:rsidRPr="00917607" w:rsidRDefault="00557979" w:rsidP="000D4A45">
            <w:pPr>
              <w:pStyle w:val="TableParagraph"/>
              <w:spacing w:line="276" w:lineRule="auto"/>
              <w:ind w:right="1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projekt dotyczy badań w obszarze Green Deal lub Digital Europe</w:t>
            </w:r>
            <w:r w:rsidR="00E5776B" w:rsidRPr="00917607">
              <w:rPr>
                <w:rFonts w:cstheme="minorHAnsi"/>
                <w:sz w:val="24"/>
                <w:szCs w:val="24"/>
              </w:rPr>
              <w:t xml:space="preserve"> lub Europejskiej Agencji Kosmicznej</w:t>
            </w:r>
            <w:r w:rsidRPr="00917607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4986" w:type="dxa"/>
          </w:tcPr>
          <w:p w14:paraId="1BA67C63" w14:textId="0B773802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ocenie podlega czy planowane prace B+R dotyczą badań w obszarze Green Deal lub Digital Europe</w:t>
            </w:r>
            <w:r w:rsidR="00E5776B" w:rsidRPr="00917607">
              <w:rPr>
                <w:rFonts w:cstheme="minorHAnsi"/>
                <w:sz w:val="24"/>
                <w:szCs w:val="24"/>
              </w:rPr>
              <w:t xml:space="preserve"> lub Europejskiej Agencji Kosmicznej</w:t>
            </w:r>
            <w:r w:rsidRPr="00917607">
              <w:rPr>
                <w:rFonts w:cstheme="minorHAnsi"/>
                <w:sz w:val="24"/>
                <w:szCs w:val="24"/>
              </w:rPr>
              <w:t>.</w:t>
            </w:r>
          </w:p>
          <w:p w14:paraId="5CFEB0B7" w14:textId="77777777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można otrzymać 0 lub 1.</w:t>
            </w:r>
          </w:p>
          <w:p w14:paraId="31CE32A6" w14:textId="676FDB4E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przypadku, gdy prace B+R dotyczą badań w obszarze Green Deal lub Digital Europe</w:t>
            </w:r>
            <w:r w:rsidR="00E5776B" w:rsidRPr="00917607">
              <w:rPr>
                <w:rFonts w:cstheme="minorHAnsi"/>
                <w:sz w:val="24"/>
                <w:szCs w:val="24"/>
              </w:rPr>
              <w:t xml:space="preserve"> lub Europejskiej Agencji Kosmicznej </w:t>
            </w:r>
            <w:r w:rsidRPr="00917607">
              <w:rPr>
                <w:rFonts w:cstheme="minorHAnsi"/>
                <w:sz w:val="24"/>
                <w:szCs w:val="24"/>
              </w:rPr>
              <w:t xml:space="preserve">  – projekt otrzymuje 1 pkt, natomiast w przypadku, gdy prace B+R nie dotyczą badań w obszarze Green Deal lub Digital Europe</w:t>
            </w:r>
            <w:r w:rsidR="00E5776B" w:rsidRPr="00917607">
              <w:rPr>
                <w:rFonts w:cstheme="minorHAnsi"/>
                <w:sz w:val="24"/>
                <w:szCs w:val="24"/>
              </w:rPr>
              <w:t xml:space="preserve"> lub Europejskiej Agencji </w:t>
            </w:r>
            <w:r w:rsidR="00E5776B" w:rsidRPr="00917607">
              <w:rPr>
                <w:rFonts w:cstheme="minorHAnsi"/>
                <w:sz w:val="24"/>
                <w:szCs w:val="24"/>
              </w:rPr>
              <w:lastRenderedPageBreak/>
              <w:t xml:space="preserve">Kosmicznej </w:t>
            </w:r>
            <w:r w:rsidRPr="00917607">
              <w:rPr>
                <w:rFonts w:cstheme="minorHAnsi"/>
                <w:sz w:val="24"/>
                <w:szCs w:val="24"/>
              </w:rPr>
              <w:t>– projekt otrzymuje 0 pkt.</w:t>
            </w:r>
          </w:p>
          <w:p w14:paraId="4E79DFCC" w14:textId="77777777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348B789D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lastRenderedPageBreak/>
              <w:t>Nie</w:t>
            </w:r>
          </w:p>
        </w:tc>
        <w:tc>
          <w:tcPr>
            <w:tcW w:w="1347" w:type="dxa"/>
          </w:tcPr>
          <w:p w14:paraId="659F0144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Punktowo</w:t>
            </w:r>
          </w:p>
          <w:p w14:paraId="20006C91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0-1</w:t>
            </w:r>
          </w:p>
        </w:tc>
        <w:tc>
          <w:tcPr>
            <w:tcW w:w="1934" w:type="dxa"/>
          </w:tcPr>
          <w:p w14:paraId="4B51A881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557979" w:rsidRPr="00917607" w14:paraId="184EE604" w14:textId="77777777" w:rsidTr="00283478">
        <w:tc>
          <w:tcPr>
            <w:tcW w:w="636" w:type="dxa"/>
          </w:tcPr>
          <w:p w14:paraId="7F9DD6E6" w14:textId="77777777" w:rsidR="00557979" w:rsidRPr="00917607" w:rsidRDefault="00557979" w:rsidP="00557979">
            <w:pPr>
              <w:pStyle w:val="Akapitzlist"/>
              <w:numPr>
                <w:ilvl w:val="0"/>
                <w:numId w:val="20"/>
              </w:numPr>
              <w:spacing w:after="0"/>
              <w:ind w:left="45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9" w:type="dxa"/>
          </w:tcPr>
          <w:p w14:paraId="654A21E6" w14:textId="77777777" w:rsidR="00557979" w:rsidRPr="00917607" w:rsidRDefault="00557979" w:rsidP="000D4A45">
            <w:pPr>
              <w:pStyle w:val="TableParagraph"/>
              <w:spacing w:line="276" w:lineRule="auto"/>
              <w:ind w:right="170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Czy wsparcie dla projektu wpisuje się w Agendę Polityczną Europejskiej Przestrzeni Badawczej (ERA Policy Agenda)?</w:t>
            </w:r>
          </w:p>
        </w:tc>
        <w:tc>
          <w:tcPr>
            <w:tcW w:w="4986" w:type="dxa"/>
          </w:tcPr>
          <w:p w14:paraId="68036791" w14:textId="77777777" w:rsidR="00557979" w:rsidRPr="00917607" w:rsidRDefault="00557979" w:rsidP="000D4A45">
            <w:pPr>
              <w:pStyle w:val="TableParagraph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ocenie podlega czy projekt wykazuje efekt synergii z Programem Horyzont Europa.</w:t>
            </w:r>
          </w:p>
          <w:p w14:paraId="65A91EE8" w14:textId="77777777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ramach kryterium można otrzymać 0 lub 1.</w:t>
            </w:r>
          </w:p>
          <w:p w14:paraId="2413A671" w14:textId="77777777" w:rsidR="00557979" w:rsidRPr="00917607" w:rsidRDefault="00557979" w:rsidP="000D4A45">
            <w:pPr>
              <w:pStyle w:val="TableParagraph"/>
              <w:spacing w:before="120" w:line="276" w:lineRule="auto"/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W przypadku, gdy projekt wykazuje efekt synergii z Programem Horyzont Europa</w:t>
            </w:r>
            <w:r w:rsidRPr="0091760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17607">
              <w:rPr>
                <w:rFonts w:cstheme="minorHAnsi"/>
                <w:sz w:val="24"/>
                <w:szCs w:val="24"/>
              </w:rPr>
              <w:t>– projekt otrzymuje 1 pkt, natomiast w przypadku, gdy projekt nie wykazuje efektu synergii z Programem Horyzont Europa – projekt otrzymuje 0 pkt.</w:t>
            </w:r>
          </w:p>
          <w:p w14:paraId="20E4EFB4" w14:textId="77777777" w:rsidR="00557979" w:rsidRPr="00917607" w:rsidRDefault="00557979" w:rsidP="000D4A45">
            <w:pPr>
              <w:pStyle w:val="TableParagraph"/>
              <w:spacing w:line="276" w:lineRule="auto"/>
              <w:ind w:right="53"/>
              <w:rPr>
                <w:rFonts w:cstheme="minorHAnsi"/>
                <w:color w:val="000000"/>
                <w:sz w:val="24"/>
                <w:szCs w:val="24"/>
              </w:rPr>
            </w:pPr>
            <w:r w:rsidRPr="00917607">
              <w:rPr>
                <w:rFonts w:cstheme="minorHAnsi"/>
                <w:color w:val="000000"/>
                <w:sz w:val="24"/>
                <w:szCs w:val="24"/>
              </w:rPr>
              <w:t>Kryterium obowiązuje od momentu aplikowania przez cały okres realizacji projektu.</w:t>
            </w:r>
          </w:p>
        </w:tc>
        <w:tc>
          <w:tcPr>
            <w:tcW w:w="2010" w:type="dxa"/>
          </w:tcPr>
          <w:p w14:paraId="09CC9E24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347" w:type="dxa"/>
          </w:tcPr>
          <w:p w14:paraId="09DB8514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Punktowo</w:t>
            </w:r>
          </w:p>
          <w:p w14:paraId="458CF402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0-1</w:t>
            </w:r>
          </w:p>
        </w:tc>
        <w:tc>
          <w:tcPr>
            <w:tcW w:w="1934" w:type="dxa"/>
          </w:tcPr>
          <w:p w14:paraId="4B79BCDA" w14:textId="77777777" w:rsidR="00557979" w:rsidRPr="00917607" w:rsidRDefault="00557979" w:rsidP="000D4A45">
            <w:pPr>
              <w:rPr>
                <w:rFonts w:cstheme="minorHAnsi"/>
                <w:sz w:val="24"/>
                <w:szCs w:val="24"/>
              </w:rPr>
            </w:pPr>
            <w:r w:rsidRPr="00917607">
              <w:rPr>
                <w:rFonts w:cstheme="minorHAnsi"/>
                <w:sz w:val="24"/>
                <w:szCs w:val="24"/>
              </w:rPr>
              <w:t>Nie dotyczy</w:t>
            </w:r>
          </w:p>
        </w:tc>
      </w:tr>
    </w:tbl>
    <w:p w14:paraId="6B699379" w14:textId="77777777" w:rsidR="00D65C47" w:rsidRPr="009A7916" w:rsidRDefault="00D65C47" w:rsidP="006043E7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sectPr w:rsidR="00D65C47" w:rsidRPr="009A7916" w:rsidSect="000D4A45">
      <w:footerReference w:type="default" r:id="rId14"/>
      <w:endnotePr>
        <w:numFmt w:val="decimal"/>
      </w:endnotePr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64007" w14:textId="77777777" w:rsidR="00153935" w:rsidRDefault="00153935" w:rsidP="009029B5">
      <w:pPr>
        <w:spacing w:after="0" w:line="240" w:lineRule="auto"/>
      </w:pPr>
      <w:r>
        <w:separator/>
      </w:r>
    </w:p>
  </w:endnote>
  <w:endnote w:type="continuationSeparator" w:id="0">
    <w:p w14:paraId="45E4A64B" w14:textId="77777777" w:rsidR="00153935" w:rsidRDefault="00153935" w:rsidP="0090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46F9" w14:textId="3C45BDCF" w:rsidR="00DF76D3" w:rsidRDefault="00DF76D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455CE">
      <w:rPr>
        <w:noProof/>
      </w:rPr>
      <w:t>2</w:t>
    </w:r>
    <w:r>
      <w:fldChar w:fldCharType="end"/>
    </w:r>
  </w:p>
  <w:p w14:paraId="08CE6F91" w14:textId="77777777" w:rsidR="00DF76D3" w:rsidRDefault="00DF76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4FE67" w14:textId="77777777" w:rsidR="00DF76D3" w:rsidRDefault="00DF76D3">
    <w:pPr>
      <w:pStyle w:val="Stopka"/>
    </w:pPr>
  </w:p>
  <w:p w14:paraId="5AE0C355" w14:textId="77777777" w:rsidR="00DF76D3" w:rsidRDefault="00DF76D3" w:rsidP="000D4A4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755FB73" wp14:editId="089C28BF">
          <wp:extent cx="5755005" cy="420370"/>
          <wp:effectExtent l="0" t="0" r="0" b="0"/>
          <wp:docPr id="1" name="Obraz 1" descr="Na zdjęciu znajdują się cztery logotypy z opisem. Logo z opisem Fundusze Europejskie dla Śląskiego. Flaga Polski z opisem Rzeczpospolita Polska. Flaga Unii Europejskiej z opisem ">
            <a:extLst xmlns:a="http://schemas.openxmlformats.org/drawingml/2006/main">
              <a:ext uri="{C183D7F6-B498-43B3-948B-1728B52AA6E4}">
                <adec:decorative xmlns:adec="http://schemas.microsoft.com/office/drawing/2017/decorative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a zdjęciu znajdują się cztery logotypy z opisem. Logo z opisem Fundusze Europejskie dla Śląskiego. Flaga Polski z opisem Rzeczpospolita Polska. Flaga Unii Europejskiej z opisem ">
                    <a:extLst>
                      <a:ext uri="{C183D7F6-B498-43B3-948B-1728B52AA6E4}">
                        <adec:decorative xmlns:adec="http://schemas.microsoft.com/office/drawing/2017/decorativ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A50AF" w14:textId="77777777" w:rsidR="00153935" w:rsidRDefault="00153935" w:rsidP="009029B5">
      <w:pPr>
        <w:spacing w:after="0" w:line="240" w:lineRule="auto"/>
      </w:pPr>
      <w:r>
        <w:separator/>
      </w:r>
    </w:p>
  </w:footnote>
  <w:footnote w:type="continuationSeparator" w:id="0">
    <w:p w14:paraId="2019EBD0" w14:textId="77777777" w:rsidR="00153935" w:rsidRDefault="00153935" w:rsidP="009029B5">
      <w:pPr>
        <w:spacing w:after="0" w:line="240" w:lineRule="auto"/>
      </w:pPr>
      <w:r>
        <w:continuationSeparator/>
      </w:r>
    </w:p>
  </w:footnote>
  <w:footnote w:id="1">
    <w:p w14:paraId="00090336" w14:textId="29BD7C07" w:rsidR="00DF76D3" w:rsidRDefault="00DF76D3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wszystkie miejsca realizacji projektu zlokalizowane są </w:t>
      </w:r>
      <w:bookmarkStart w:id="4" w:name="_Hlk139978592"/>
      <w:r>
        <w:t xml:space="preserve">na obszarach wybranych do objęcia wsparciem </w:t>
      </w:r>
      <w:r w:rsidR="00BF42F3">
        <w:rPr>
          <w:rStyle w:val="Pogrubienie"/>
          <w:rFonts w:asciiTheme="minorHAnsi" w:hAnsiTheme="minorHAnsi" w:cstheme="minorHAnsi"/>
          <w:b w:val="0"/>
          <w:bCs w:val="0"/>
        </w:rPr>
        <w:t>w ramach Terytorialnego Planu Sprawiedliwej Transformacji Województwa Śląskiego</w:t>
      </w:r>
      <w:r>
        <w:t xml:space="preserve"> </w:t>
      </w:r>
      <w:bookmarkEnd w:id="4"/>
      <w:r w:rsidR="00BF42F3">
        <w:t>(</w:t>
      </w:r>
      <w:r>
        <w:t>podregiony: katowicki, tyski, sosnowiecki, gliwicki, bielski, rybnicki, bytomski</w:t>
      </w:r>
      <w:r w:rsidR="00BF42F3">
        <w:t>),</w:t>
      </w:r>
      <w:r>
        <w:t xml:space="preserve"> istnieje możliwość podwyższenia o 10 p.p. maksymalnej intensywności wsparcia </w:t>
      </w:r>
      <w:r w:rsidR="00BF42F3">
        <w:t xml:space="preserve">na pomoc udzielaną </w:t>
      </w:r>
      <w:r>
        <w:t xml:space="preserve">w ramach Regionalnej Pomocy Inwestycyjnej. </w:t>
      </w:r>
    </w:p>
  </w:footnote>
  <w:footnote w:id="2">
    <w:p w14:paraId="5BC52353" w14:textId="77777777" w:rsidR="00DF76D3" w:rsidRDefault="00DF76D3" w:rsidP="00557979">
      <w:pPr>
        <w:pStyle w:val="Tekstprzypisukocowego"/>
      </w:pPr>
      <w:r>
        <w:rPr>
          <w:rStyle w:val="Odwoanieprzypisudolnego"/>
        </w:rPr>
        <w:footnoteRef/>
      </w:r>
      <w:r>
        <w:t xml:space="preserve"> </w:t>
      </w:r>
      <w:r w:rsidRPr="00A872FA">
        <w:t>Weryfikacja posiadanego zespołu badawczego nie dotyczy sytuacji, w której prace badawcze będą realizowane w całości przez podmiot zewnętrzny.</w:t>
      </w:r>
    </w:p>
  </w:footnote>
  <w:footnote w:id="3">
    <w:p w14:paraId="34E9118D" w14:textId="77777777" w:rsidR="00DF76D3" w:rsidRDefault="00DF76D3" w:rsidP="00557979">
      <w:pPr>
        <w:pStyle w:val="Tekstprzypisudolnego"/>
      </w:pPr>
      <w:r>
        <w:rPr>
          <w:rStyle w:val="Odwoanieprzypisudolnego"/>
        </w:rPr>
        <w:footnoteRef/>
      </w:r>
      <w:r>
        <w:t xml:space="preserve"> Przyjęta </w:t>
      </w:r>
      <w:r w:rsidRPr="00A06697">
        <w:t>Uchwałą nr 1554/246/VI/2021</w:t>
      </w:r>
      <w:r>
        <w:t xml:space="preserve"> z dnia 30 czerwca 2021 r. przez Zarząd Województwa Śląskiego.</w:t>
      </w:r>
    </w:p>
  </w:footnote>
  <w:footnote w:id="4">
    <w:p w14:paraId="6C53255D" w14:textId="77777777" w:rsidR="00DF76D3" w:rsidRPr="004966E9" w:rsidRDefault="00DF76D3" w:rsidP="00557979">
      <w:pPr>
        <w:pStyle w:val="Tekstprzypisudolnego"/>
        <w:rPr>
          <w:rFonts w:ascii="Arial" w:hAnsi="Arial" w:cs="Arial"/>
          <w:sz w:val="18"/>
          <w:szCs w:val="18"/>
        </w:rPr>
      </w:pPr>
      <w:r w:rsidRPr="004966E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966E9">
        <w:rPr>
          <w:rFonts w:ascii="Arial" w:hAnsi="Arial" w:cs="Arial"/>
          <w:sz w:val="18"/>
          <w:szCs w:val="18"/>
        </w:rPr>
        <w:t xml:space="preserve"> </w:t>
      </w:r>
      <w:bookmarkStart w:id="6" w:name="_Hlk127174016"/>
      <w:r w:rsidRPr="004966E9">
        <w:rPr>
          <w:rFonts w:ascii="Arial" w:hAnsi="Arial" w:cs="Arial"/>
          <w:sz w:val="18"/>
          <w:szCs w:val="18"/>
        </w:rPr>
        <w:t xml:space="preserve">W przypadku modernizacji dostępność dotyczy tych elementów budynku, które </w:t>
      </w:r>
      <w:r>
        <w:rPr>
          <w:rFonts w:ascii="Arial" w:hAnsi="Arial" w:cs="Arial"/>
          <w:sz w:val="18"/>
          <w:szCs w:val="18"/>
        </w:rPr>
        <w:t>są</w:t>
      </w:r>
      <w:r w:rsidRPr="004966E9">
        <w:rPr>
          <w:rFonts w:ascii="Arial" w:hAnsi="Arial" w:cs="Arial"/>
          <w:sz w:val="18"/>
          <w:szCs w:val="18"/>
        </w:rPr>
        <w:t xml:space="preserve"> przedmiotem finansowania z funduszy unijnych</w:t>
      </w:r>
      <w:bookmarkEnd w:id="6"/>
      <w:r w:rsidRPr="004966E9">
        <w:rPr>
          <w:rFonts w:ascii="Arial" w:hAnsi="Arial" w:cs="Arial"/>
          <w:sz w:val="18"/>
          <w:szCs w:val="18"/>
        </w:rPr>
        <w:t>.</w:t>
      </w:r>
    </w:p>
  </w:footnote>
  <w:footnote w:id="5">
    <w:p w14:paraId="4CCD4424" w14:textId="77777777" w:rsidR="00DF76D3" w:rsidRPr="004966E9" w:rsidRDefault="00DF76D3" w:rsidP="00557979">
      <w:pPr>
        <w:pStyle w:val="Tekstprzypisudolnego"/>
        <w:rPr>
          <w:rFonts w:ascii="Arial" w:hAnsi="Arial" w:cs="Arial"/>
          <w:sz w:val="18"/>
          <w:szCs w:val="18"/>
        </w:rPr>
      </w:pPr>
      <w:r w:rsidRPr="004966E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966E9">
        <w:rPr>
          <w:rFonts w:ascii="Arial" w:hAnsi="Arial" w:cs="Arial"/>
          <w:sz w:val="18"/>
          <w:szCs w:val="18"/>
        </w:rPr>
        <w:t xml:space="preserve"> 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6">
    <w:p w14:paraId="79BBED85" w14:textId="77777777" w:rsidR="00DF76D3" w:rsidRDefault="00DF76D3" w:rsidP="00557979">
      <w:pPr>
        <w:pStyle w:val="Tekstprzypisudolnego"/>
      </w:pPr>
      <w:r w:rsidRPr="004966E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966E9">
        <w:rPr>
          <w:rFonts w:ascii="Arial" w:hAnsi="Arial" w:cs="Arial"/>
          <w:sz w:val="18"/>
          <w:szCs w:val="18"/>
        </w:rPr>
        <w:t xml:space="preserve"> Rozbudowa to powiększenie, rozszerzenie budowli, obszaru już zabudowanego, dobudowywanie nowych elementów.</w:t>
      </w:r>
    </w:p>
  </w:footnote>
  <w:footnote w:id="7">
    <w:p w14:paraId="3993FC5B" w14:textId="77777777" w:rsidR="00DF76D3" w:rsidRDefault="00DF76D3" w:rsidP="00557979">
      <w:r>
        <w:rPr>
          <w:rStyle w:val="Odwoanieprzypisudolnego"/>
        </w:rPr>
        <w:footnoteRef/>
      </w:r>
      <w:r>
        <w:t xml:space="preserve"> Przez „własny dział B+R” należy rozumieć komórkę zajmującą się działalnością badawczo – rozwojową. Wnioskodawca może zostać wezwany o przedłożenie dokumentu potwierdzającego powyższe – np. schemat organizacyjny przedsiębiorstwa uwzględniający daną komórkę.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F646" w14:textId="77777777" w:rsidR="00DF76D3" w:rsidRDefault="00DF76D3" w:rsidP="00904F4D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0F1"/>
    <w:multiLevelType w:val="hybridMultilevel"/>
    <w:tmpl w:val="76809968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F4044"/>
    <w:multiLevelType w:val="hybridMultilevel"/>
    <w:tmpl w:val="7D5A4B9A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00580"/>
    <w:multiLevelType w:val="hybridMultilevel"/>
    <w:tmpl w:val="6BC6FD8A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501EB0"/>
    <w:multiLevelType w:val="hybridMultilevel"/>
    <w:tmpl w:val="918040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662361"/>
    <w:multiLevelType w:val="hybridMultilevel"/>
    <w:tmpl w:val="08F4C608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43E6B"/>
    <w:multiLevelType w:val="hybridMultilevel"/>
    <w:tmpl w:val="1158A9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F2313"/>
    <w:multiLevelType w:val="hybridMultilevel"/>
    <w:tmpl w:val="9DE03DDE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92D2B"/>
    <w:multiLevelType w:val="hybridMultilevel"/>
    <w:tmpl w:val="0F441F22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611D6D"/>
    <w:multiLevelType w:val="hybridMultilevel"/>
    <w:tmpl w:val="36E450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5366DE"/>
    <w:multiLevelType w:val="hybridMultilevel"/>
    <w:tmpl w:val="7BAAA6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D8608A"/>
    <w:multiLevelType w:val="hybridMultilevel"/>
    <w:tmpl w:val="A10483AE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4C6331"/>
    <w:multiLevelType w:val="hybridMultilevel"/>
    <w:tmpl w:val="365E04B2"/>
    <w:lvl w:ilvl="0" w:tplc="93FCBFE2">
      <w:numFmt w:val="bullet"/>
      <w:lvlText w:val="-"/>
      <w:lvlJc w:val="left"/>
      <w:pPr>
        <w:ind w:left="72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9524C8E">
      <w:numFmt w:val="bullet"/>
      <w:lvlText w:val="•"/>
      <w:lvlJc w:val="left"/>
      <w:pPr>
        <w:ind w:left="804" w:hanging="118"/>
      </w:pPr>
      <w:rPr>
        <w:rFonts w:hint="default"/>
        <w:lang w:val="pl-PL" w:eastAsia="en-US" w:bidi="ar-SA"/>
      </w:rPr>
    </w:lvl>
    <w:lvl w:ilvl="2" w:tplc="4E86F97C">
      <w:numFmt w:val="bullet"/>
      <w:lvlText w:val="•"/>
      <w:lvlJc w:val="left"/>
      <w:pPr>
        <w:ind w:left="1529" w:hanging="118"/>
      </w:pPr>
      <w:rPr>
        <w:rFonts w:hint="default"/>
        <w:lang w:val="pl-PL" w:eastAsia="en-US" w:bidi="ar-SA"/>
      </w:rPr>
    </w:lvl>
    <w:lvl w:ilvl="3" w:tplc="C368093E">
      <w:numFmt w:val="bullet"/>
      <w:lvlText w:val="•"/>
      <w:lvlJc w:val="left"/>
      <w:pPr>
        <w:ind w:left="2253" w:hanging="118"/>
      </w:pPr>
      <w:rPr>
        <w:rFonts w:hint="default"/>
        <w:lang w:val="pl-PL" w:eastAsia="en-US" w:bidi="ar-SA"/>
      </w:rPr>
    </w:lvl>
    <w:lvl w:ilvl="4" w:tplc="F4A8924E">
      <w:numFmt w:val="bullet"/>
      <w:lvlText w:val="•"/>
      <w:lvlJc w:val="left"/>
      <w:pPr>
        <w:ind w:left="2978" w:hanging="118"/>
      </w:pPr>
      <w:rPr>
        <w:rFonts w:hint="default"/>
        <w:lang w:val="pl-PL" w:eastAsia="en-US" w:bidi="ar-SA"/>
      </w:rPr>
    </w:lvl>
    <w:lvl w:ilvl="5" w:tplc="32D2EABE">
      <w:numFmt w:val="bullet"/>
      <w:lvlText w:val="•"/>
      <w:lvlJc w:val="left"/>
      <w:pPr>
        <w:ind w:left="3702" w:hanging="118"/>
      </w:pPr>
      <w:rPr>
        <w:rFonts w:hint="default"/>
        <w:lang w:val="pl-PL" w:eastAsia="en-US" w:bidi="ar-SA"/>
      </w:rPr>
    </w:lvl>
    <w:lvl w:ilvl="6" w:tplc="F7868F30">
      <w:numFmt w:val="bullet"/>
      <w:lvlText w:val="•"/>
      <w:lvlJc w:val="left"/>
      <w:pPr>
        <w:ind w:left="4427" w:hanging="118"/>
      </w:pPr>
      <w:rPr>
        <w:rFonts w:hint="default"/>
        <w:lang w:val="pl-PL" w:eastAsia="en-US" w:bidi="ar-SA"/>
      </w:rPr>
    </w:lvl>
    <w:lvl w:ilvl="7" w:tplc="9A147DE8">
      <w:numFmt w:val="bullet"/>
      <w:lvlText w:val="•"/>
      <w:lvlJc w:val="left"/>
      <w:pPr>
        <w:ind w:left="5151" w:hanging="118"/>
      </w:pPr>
      <w:rPr>
        <w:rFonts w:hint="default"/>
        <w:lang w:val="pl-PL" w:eastAsia="en-US" w:bidi="ar-SA"/>
      </w:rPr>
    </w:lvl>
    <w:lvl w:ilvl="8" w:tplc="CE7CFF60">
      <w:numFmt w:val="bullet"/>
      <w:lvlText w:val="•"/>
      <w:lvlJc w:val="left"/>
      <w:pPr>
        <w:ind w:left="5876" w:hanging="118"/>
      </w:pPr>
      <w:rPr>
        <w:rFonts w:hint="default"/>
        <w:lang w:val="pl-PL" w:eastAsia="en-US" w:bidi="ar-SA"/>
      </w:rPr>
    </w:lvl>
  </w:abstractNum>
  <w:abstractNum w:abstractNumId="12" w15:restartNumberingAfterBreak="0">
    <w:nsid w:val="2EA073BD"/>
    <w:multiLevelType w:val="hybridMultilevel"/>
    <w:tmpl w:val="D6A2B186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D403BB"/>
    <w:multiLevelType w:val="hybridMultilevel"/>
    <w:tmpl w:val="52A288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11B32"/>
    <w:multiLevelType w:val="hybridMultilevel"/>
    <w:tmpl w:val="90D0DE1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0835684"/>
    <w:multiLevelType w:val="hybridMultilevel"/>
    <w:tmpl w:val="EC82CA3C"/>
    <w:lvl w:ilvl="0" w:tplc="DEB427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5624C46">
      <w:start w:val="1"/>
      <w:numFmt w:val="lowerLetter"/>
      <w:lvlText w:val="%2."/>
      <w:lvlJc w:val="left"/>
      <w:pPr>
        <w:ind w:left="1440" w:hanging="360"/>
      </w:pPr>
    </w:lvl>
    <w:lvl w:ilvl="2" w:tplc="A1D8473E">
      <w:start w:val="1"/>
      <w:numFmt w:val="lowerRoman"/>
      <w:lvlText w:val="%3."/>
      <w:lvlJc w:val="right"/>
      <w:pPr>
        <w:ind w:left="2160" w:hanging="180"/>
      </w:pPr>
    </w:lvl>
    <w:lvl w:ilvl="3" w:tplc="A734F602">
      <w:start w:val="1"/>
      <w:numFmt w:val="decimal"/>
      <w:lvlText w:val="%4."/>
      <w:lvlJc w:val="left"/>
      <w:pPr>
        <w:ind w:left="2880" w:hanging="360"/>
      </w:pPr>
    </w:lvl>
    <w:lvl w:ilvl="4" w:tplc="5080AFC0">
      <w:start w:val="1"/>
      <w:numFmt w:val="lowerLetter"/>
      <w:lvlText w:val="%5."/>
      <w:lvlJc w:val="left"/>
      <w:pPr>
        <w:ind w:left="3600" w:hanging="360"/>
      </w:pPr>
    </w:lvl>
    <w:lvl w:ilvl="5" w:tplc="F10E4710">
      <w:start w:val="1"/>
      <w:numFmt w:val="lowerRoman"/>
      <w:lvlText w:val="%6."/>
      <w:lvlJc w:val="right"/>
      <w:pPr>
        <w:ind w:left="4320" w:hanging="180"/>
      </w:pPr>
    </w:lvl>
    <w:lvl w:ilvl="6" w:tplc="92D465B8">
      <w:start w:val="1"/>
      <w:numFmt w:val="decimal"/>
      <w:lvlText w:val="%7."/>
      <w:lvlJc w:val="left"/>
      <w:pPr>
        <w:ind w:left="5040" w:hanging="360"/>
      </w:pPr>
    </w:lvl>
    <w:lvl w:ilvl="7" w:tplc="E30AAE80">
      <w:start w:val="1"/>
      <w:numFmt w:val="lowerLetter"/>
      <w:lvlText w:val="%8."/>
      <w:lvlJc w:val="left"/>
      <w:pPr>
        <w:ind w:left="5760" w:hanging="360"/>
      </w:pPr>
    </w:lvl>
    <w:lvl w:ilvl="8" w:tplc="EF5889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172C6"/>
    <w:multiLevelType w:val="hybridMultilevel"/>
    <w:tmpl w:val="F34E8EBC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407572"/>
    <w:multiLevelType w:val="hybridMultilevel"/>
    <w:tmpl w:val="BE622B96"/>
    <w:lvl w:ilvl="0" w:tplc="B978C6F4">
      <w:start w:val="2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E4A27"/>
    <w:multiLevelType w:val="hybridMultilevel"/>
    <w:tmpl w:val="19226FBC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11186E"/>
    <w:multiLevelType w:val="hybridMultilevel"/>
    <w:tmpl w:val="BAA4AEB0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3D1DAD"/>
    <w:multiLevelType w:val="hybridMultilevel"/>
    <w:tmpl w:val="796EE892"/>
    <w:lvl w:ilvl="0" w:tplc="04150017">
      <w:start w:val="1"/>
      <w:numFmt w:val="lowerLetter"/>
      <w:lvlText w:val="%1)"/>
      <w:lvlJc w:val="left"/>
      <w:pPr>
        <w:ind w:left="31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89" w:hanging="360"/>
      </w:pPr>
    </w:lvl>
    <w:lvl w:ilvl="2" w:tplc="0415001B" w:tentative="1">
      <w:start w:val="1"/>
      <w:numFmt w:val="lowerRoman"/>
      <w:lvlText w:val="%3."/>
      <w:lvlJc w:val="right"/>
      <w:pPr>
        <w:ind w:left="4609" w:hanging="180"/>
      </w:pPr>
    </w:lvl>
    <w:lvl w:ilvl="3" w:tplc="0415000F" w:tentative="1">
      <w:start w:val="1"/>
      <w:numFmt w:val="decimal"/>
      <w:lvlText w:val="%4."/>
      <w:lvlJc w:val="left"/>
      <w:pPr>
        <w:ind w:left="5329" w:hanging="360"/>
      </w:pPr>
    </w:lvl>
    <w:lvl w:ilvl="4" w:tplc="04150019" w:tentative="1">
      <w:start w:val="1"/>
      <w:numFmt w:val="lowerLetter"/>
      <w:lvlText w:val="%5."/>
      <w:lvlJc w:val="left"/>
      <w:pPr>
        <w:ind w:left="6049" w:hanging="360"/>
      </w:pPr>
    </w:lvl>
    <w:lvl w:ilvl="5" w:tplc="0415001B" w:tentative="1">
      <w:start w:val="1"/>
      <w:numFmt w:val="lowerRoman"/>
      <w:lvlText w:val="%6."/>
      <w:lvlJc w:val="right"/>
      <w:pPr>
        <w:ind w:left="6769" w:hanging="180"/>
      </w:pPr>
    </w:lvl>
    <w:lvl w:ilvl="6" w:tplc="0415000F" w:tentative="1">
      <w:start w:val="1"/>
      <w:numFmt w:val="decimal"/>
      <w:lvlText w:val="%7."/>
      <w:lvlJc w:val="left"/>
      <w:pPr>
        <w:ind w:left="7489" w:hanging="360"/>
      </w:pPr>
    </w:lvl>
    <w:lvl w:ilvl="7" w:tplc="04150019" w:tentative="1">
      <w:start w:val="1"/>
      <w:numFmt w:val="lowerLetter"/>
      <w:lvlText w:val="%8."/>
      <w:lvlJc w:val="left"/>
      <w:pPr>
        <w:ind w:left="8209" w:hanging="360"/>
      </w:pPr>
    </w:lvl>
    <w:lvl w:ilvl="8" w:tplc="0415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21" w15:restartNumberingAfterBreak="0">
    <w:nsid w:val="43431DC3"/>
    <w:multiLevelType w:val="hybridMultilevel"/>
    <w:tmpl w:val="C2B4FAAA"/>
    <w:lvl w:ilvl="0" w:tplc="B914B470">
      <w:start w:val="1"/>
      <w:numFmt w:val="bullet"/>
      <w:lvlText w:val="−"/>
      <w:lvlJc w:val="left"/>
      <w:pPr>
        <w:ind w:left="635" w:hanging="360"/>
      </w:pPr>
      <w:rPr>
        <w:rFonts w:ascii="Verdana" w:hAnsi="Verdan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2" w15:restartNumberingAfterBreak="0">
    <w:nsid w:val="467A0A05"/>
    <w:multiLevelType w:val="hybridMultilevel"/>
    <w:tmpl w:val="560CA3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11E49"/>
    <w:multiLevelType w:val="hybridMultilevel"/>
    <w:tmpl w:val="1DD837CA"/>
    <w:lvl w:ilvl="0" w:tplc="04150017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4" w15:restartNumberingAfterBreak="0">
    <w:nsid w:val="4B054F15"/>
    <w:multiLevelType w:val="hybridMultilevel"/>
    <w:tmpl w:val="6DDC0C76"/>
    <w:lvl w:ilvl="0" w:tplc="6E5E6DFE">
      <w:start w:val="1"/>
      <w:numFmt w:val="decimal"/>
      <w:lvlText w:val="%1."/>
      <w:lvlJc w:val="left"/>
      <w:pPr>
        <w:ind w:left="790" w:hanging="348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C081CD4">
      <w:numFmt w:val="bullet"/>
      <w:lvlText w:val="•"/>
      <w:lvlJc w:val="left"/>
      <w:pPr>
        <w:ind w:left="1327" w:hanging="348"/>
      </w:pPr>
      <w:rPr>
        <w:rFonts w:hint="default"/>
        <w:lang w:val="pl-PL" w:eastAsia="en-US" w:bidi="ar-SA"/>
      </w:rPr>
    </w:lvl>
    <w:lvl w:ilvl="2" w:tplc="634A7480">
      <w:numFmt w:val="bullet"/>
      <w:lvlText w:val="•"/>
      <w:lvlJc w:val="left"/>
      <w:pPr>
        <w:ind w:left="1855" w:hanging="348"/>
      </w:pPr>
      <w:rPr>
        <w:rFonts w:hint="default"/>
        <w:lang w:val="pl-PL" w:eastAsia="en-US" w:bidi="ar-SA"/>
      </w:rPr>
    </w:lvl>
    <w:lvl w:ilvl="3" w:tplc="E13E8F2A">
      <w:numFmt w:val="bullet"/>
      <w:lvlText w:val="•"/>
      <w:lvlJc w:val="left"/>
      <w:pPr>
        <w:ind w:left="2383" w:hanging="348"/>
      </w:pPr>
      <w:rPr>
        <w:rFonts w:hint="default"/>
        <w:lang w:val="pl-PL" w:eastAsia="en-US" w:bidi="ar-SA"/>
      </w:rPr>
    </w:lvl>
    <w:lvl w:ilvl="4" w:tplc="A52039F0">
      <w:numFmt w:val="bullet"/>
      <w:lvlText w:val="•"/>
      <w:lvlJc w:val="left"/>
      <w:pPr>
        <w:ind w:left="2911" w:hanging="348"/>
      </w:pPr>
      <w:rPr>
        <w:rFonts w:hint="default"/>
        <w:lang w:val="pl-PL" w:eastAsia="en-US" w:bidi="ar-SA"/>
      </w:rPr>
    </w:lvl>
    <w:lvl w:ilvl="5" w:tplc="235AA93A">
      <w:numFmt w:val="bullet"/>
      <w:lvlText w:val="•"/>
      <w:lvlJc w:val="left"/>
      <w:pPr>
        <w:ind w:left="3439" w:hanging="348"/>
      </w:pPr>
      <w:rPr>
        <w:rFonts w:hint="default"/>
        <w:lang w:val="pl-PL" w:eastAsia="en-US" w:bidi="ar-SA"/>
      </w:rPr>
    </w:lvl>
    <w:lvl w:ilvl="6" w:tplc="B380A98A">
      <w:numFmt w:val="bullet"/>
      <w:lvlText w:val="•"/>
      <w:lvlJc w:val="left"/>
      <w:pPr>
        <w:ind w:left="3967" w:hanging="348"/>
      </w:pPr>
      <w:rPr>
        <w:rFonts w:hint="default"/>
        <w:lang w:val="pl-PL" w:eastAsia="en-US" w:bidi="ar-SA"/>
      </w:rPr>
    </w:lvl>
    <w:lvl w:ilvl="7" w:tplc="A5B49104">
      <w:numFmt w:val="bullet"/>
      <w:lvlText w:val="•"/>
      <w:lvlJc w:val="left"/>
      <w:pPr>
        <w:ind w:left="4495" w:hanging="348"/>
      </w:pPr>
      <w:rPr>
        <w:rFonts w:hint="default"/>
        <w:lang w:val="pl-PL" w:eastAsia="en-US" w:bidi="ar-SA"/>
      </w:rPr>
    </w:lvl>
    <w:lvl w:ilvl="8" w:tplc="C5828278">
      <w:numFmt w:val="bullet"/>
      <w:lvlText w:val="•"/>
      <w:lvlJc w:val="left"/>
      <w:pPr>
        <w:ind w:left="5023" w:hanging="348"/>
      </w:pPr>
      <w:rPr>
        <w:rFonts w:hint="default"/>
        <w:lang w:val="pl-PL" w:eastAsia="en-US" w:bidi="ar-SA"/>
      </w:rPr>
    </w:lvl>
  </w:abstractNum>
  <w:abstractNum w:abstractNumId="25" w15:restartNumberingAfterBreak="0">
    <w:nsid w:val="4BBE093E"/>
    <w:multiLevelType w:val="hybridMultilevel"/>
    <w:tmpl w:val="9C40ED48"/>
    <w:lvl w:ilvl="0" w:tplc="93FCBFE2">
      <w:numFmt w:val="bullet"/>
      <w:lvlText w:val="-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6" w15:restartNumberingAfterBreak="0">
    <w:nsid w:val="4CB452B1"/>
    <w:multiLevelType w:val="hybridMultilevel"/>
    <w:tmpl w:val="190E91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F46EED"/>
    <w:multiLevelType w:val="hybridMultilevel"/>
    <w:tmpl w:val="0B1A21C6"/>
    <w:lvl w:ilvl="0" w:tplc="0415000F">
      <w:start w:val="1"/>
      <w:numFmt w:val="decimal"/>
      <w:lvlText w:val="%1."/>
      <w:lvlJc w:val="left"/>
      <w:pPr>
        <w:ind w:left="430" w:hanging="360"/>
      </w:p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8" w15:restartNumberingAfterBreak="0">
    <w:nsid w:val="5B545FD3"/>
    <w:multiLevelType w:val="hybridMultilevel"/>
    <w:tmpl w:val="AAC4A7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A93045"/>
    <w:multiLevelType w:val="hybridMultilevel"/>
    <w:tmpl w:val="64384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01E6C"/>
    <w:multiLevelType w:val="hybridMultilevel"/>
    <w:tmpl w:val="606A541E"/>
    <w:lvl w:ilvl="0" w:tplc="93FCBF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F749B"/>
    <w:multiLevelType w:val="hybridMultilevel"/>
    <w:tmpl w:val="5A5E3AFC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CE73F3"/>
    <w:multiLevelType w:val="hybridMultilevel"/>
    <w:tmpl w:val="24984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13B09"/>
    <w:multiLevelType w:val="hybridMultilevel"/>
    <w:tmpl w:val="83B059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E5067D"/>
    <w:multiLevelType w:val="hybridMultilevel"/>
    <w:tmpl w:val="14542B28"/>
    <w:lvl w:ilvl="0" w:tplc="93FCBFE2">
      <w:numFmt w:val="bullet"/>
      <w:lvlText w:val="-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5" w15:restartNumberingAfterBreak="0">
    <w:nsid w:val="71FC20BE"/>
    <w:multiLevelType w:val="hybridMultilevel"/>
    <w:tmpl w:val="955EBE2C"/>
    <w:lvl w:ilvl="0" w:tplc="32902E2E">
      <w:numFmt w:val="bullet"/>
      <w:lvlText w:val=""/>
      <w:lvlJc w:val="left"/>
      <w:pPr>
        <w:ind w:left="757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55A500A">
      <w:numFmt w:val="bullet"/>
      <w:lvlText w:val="•"/>
      <w:lvlJc w:val="left"/>
      <w:pPr>
        <w:ind w:left="2149" w:hanging="358"/>
      </w:pPr>
      <w:rPr>
        <w:rFonts w:hint="default"/>
        <w:lang w:val="pl-PL" w:eastAsia="en-US" w:bidi="ar-SA"/>
      </w:rPr>
    </w:lvl>
    <w:lvl w:ilvl="2" w:tplc="F5767418">
      <w:numFmt w:val="bullet"/>
      <w:lvlText w:val="•"/>
      <w:lvlJc w:val="left"/>
      <w:pPr>
        <w:ind w:left="3539" w:hanging="358"/>
      </w:pPr>
      <w:rPr>
        <w:rFonts w:hint="default"/>
        <w:lang w:val="pl-PL" w:eastAsia="en-US" w:bidi="ar-SA"/>
      </w:rPr>
    </w:lvl>
    <w:lvl w:ilvl="3" w:tplc="442829F2">
      <w:numFmt w:val="bullet"/>
      <w:lvlText w:val="•"/>
      <w:lvlJc w:val="left"/>
      <w:pPr>
        <w:ind w:left="4929" w:hanging="358"/>
      </w:pPr>
      <w:rPr>
        <w:rFonts w:hint="default"/>
        <w:lang w:val="pl-PL" w:eastAsia="en-US" w:bidi="ar-SA"/>
      </w:rPr>
    </w:lvl>
    <w:lvl w:ilvl="4" w:tplc="76842034">
      <w:numFmt w:val="bullet"/>
      <w:lvlText w:val="•"/>
      <w:lvlJc w:val="left"/>
      <w:pPr>
        <w:ind w:left="6319" w:hanging="358"/>
      </w:pPr>
      <w:rPr>
        <w:rFonts w:hint="default"/>
        <w:lang w:val="pl-PL" w:eastAsia="en-US" w:bidi="ar-SA"/>
      </w:rPr>
    </w:lvl>
    <w:lvl w:ilvl="5" w:tplc="CA18B3B2">
      <w:numFmt w:val="bullet"/>
      <w:lvlText w:val="•"/>
      <w:lvlJc w:val="left"/>
      <w:pPr>
        <w:ind w:left="7709" w:hanging="358"/>
      </w:pPr>
      <w:rPr>
        <w:rFonts w:hint="default"/>
        <w:lang w:val="pl-PL" w:eastAsia="en-US" w:bidi="ar-SA"/>
      </w:rPr>
    </w:lvl>
    <w:lvl w:ilvl="6" w:tplc="4664B5F4">
      <w:numFmt w:val="bullet"/>
      <w:lvlText w:val="•"/>
      <w:lvlJc w:val="left"/>
      <w:pPr>
        <w:ind w:left="9099" w:hanging="358"/>
      </w:pPr>
      <w:rPr>
        <w:rFonts w:hint="default"/>
        <w:lang w:val="pl-PL" w:eastAsia="en-US" w:bidi="ar-SA"/>
      </w:rPr>
    </w:lvl>
    <w:lvl w:ilvl="7" w:tplc="F92228B6">
      <w:numFmt w:val="bullet"/>
      <w:lvlText w:val="•"/>
      <w:lvlJc w:val="left"/>
      <w:pPr>
        <w:ind w:left="10488" w:hanging="358"/>
      </w:pPr>
      <w:rPr>
        <w:rFonts w:hint="default"/>
        <w:lang w:val="pl-PL" w:eastAsia="en-US" w:bidi="ar-SA"/>
      </w:rPr>
    </w:lvl>
    <w:lvl w:ilvl="8" w:tplc="3CE806AA">
      <w:numFmt w:val="bullet"/>
      <w:lvlText w:val="•"/>
      <w:lvlJc w:val="left"/>
      <w:pPr>
        <w:ind w:left="11878" w:hanging="358"/>
      </w:pPr>
      <w:rPr>
        <w:rFonts w:hint="default"/>
        <w:lang w:val="pl-PL" w:eastAsia="en-US" w:bidi="ar-SA"/>
      </w:rPr>
    </w:lvl>
  </w:abstractNum>
  <w:abstractNum w:abstractNumId="36" w15:restartNumberingAfterBreak="0">
    <w:nsid w:val="74D67A9B"/>
    <w:multiLevelType w:val="hybridMultilevel"/>
    <w:tmpl w:val="146E0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72FA7"/>
    <w:multiLevelType w:val="hybridMultilevel"/>
    <w:tmpl w:val="AE72F6A2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EB27EE"/>
    <w:multiLevelType w:val="hybridMultilevel"/>
    <w:tmpl w:val="489A8ADC"/>
    <w:lvl w:ilvl="0" w:tplc="87FA0BC6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0325F"/>
    <w:multiLevelType w:val="hybridMultilevel"/>
    <w:tmpl w:val="5AEC8112"/>
    <w:lvl w:ilvl="0" w:tplc="A2FAE9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C25619"/>
    <w:multiLevelType w:val="hybridMultilevel"/>
    <w:tmpl w:val="5D50522C"/>
    <w:lvl w:ilvl="0" w:tplc="9918CE8A">
      <w:start w:val="1"/>
      <w:numFmt w:val="decimal"/>
      <w:lvlText w:val="%1"/>
      <w:lvlJc w:val="left"/>
      <w:pPr>
        <w:ind w:left="278" w:hanging="163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5EEBD64">
      <w:start w:val="1"/>
      <w:numFmt w:val="decimal"/>
      <w:lvlText w:val="%2."/>
      <w:lvlJc w:val="left"/>
      <w:pPr>
        <w:ind w:left="2178" w:hanging="360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610A2584">
      <w:start w:val="1"/>
      <w:numFmt w:val="lowerLetter"/>
      <w:lvlText w:val="%3)"/>
      <w:lvlJc w:val="left"/>
      <w:pPr>
        <w:ind w:left="28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B1C0B3B4">
      <w:numFmt w:val="bullet"/>
      <w:lvlText w:val=""/>
      <w:lvlJc w:val="left"/>
      <w:pPr>
        <w:ind w:left="32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4" w:tplc="97505AA2">
      <w:numFmt w:val="bullet"/>
      <w:lvlText w:val="•"/>
      <w:lvlJc w:val="left"/>
      <w:pPr>
        <w:ind w:left="4854" w:hanging="360"/>
      </w:pPr>
      <w:rPr>
        <w:rFonts w:hint="default"/>
        <w:lang w:val="pl-PL" w:eastAsia="en-US" w:bidi="ar-SA"/>
      </w:rPr>
    </w:lvl>
    <w:lvl w:ilvl="5" w:tplc="8F6EFD4E">
      <w:numFmt w:val="bullet"/>
      <w:lvlText w:val="•"/>
      <w:lvlJc w:val="left"/>
      <w:pPr>
        <w:ind w:left="6488" w:hanging="360"/>
      </w:pPr>
      <w:rPr>
        <w:rFonts w:hint="default"/>
        <w:lang w:val="pl-PL" w:eastAsia="en-US" w:bidi="ar-SA"/>
      </w:rPr>
    </w:lvl>
    <w:lvl w:ilvl="6" w:tplc="50D211A4">
      <w:numFmt w:val="bullet"/>
      <w:lvlText w:val="•"/>
      <w:lvlJc w:val="left"/>
      <w:pPr>
        <w:ind w:left="8122" w:hanging="360"/>
      </w:pPr>
      <w:rPr>
        <w:rFonts w:hint="default"/>
        <w:lang w:val="pl-PL" w:eastAsia="en-US" w:bidi="ar-SA"/>
      </w:rPr>
    </w:lvl>
    <w:lvl w:ilvl="7" w:tplc="291A1574">
      <w:numFmt w:val="bullet"/>
      <w:lvlText w:val="•"/>
      <w:lvlJc w:val="left"/>
      <w:pPr>
        <w:ind w:left="9756" w:hanging="360"/>
      </w:pPr>
      <w:rPr>
        <w:rFonts w:hint="default"/>
        <w:lang w:val="pl-PL" w:eastAsia="en-US" w:bidi="ar-SA"/>
      </w:rPr>
    </w:lvl>
    <w:lvl w:ilvl="8" w:tplc="481AA498">
      <w:numFmt w:val="bullet"/>
      <w:lvlText w:val="•"/>
      <w:lvlJc w:val="left"/>
      <w:pPr>
        <w:ind w:left="11390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7BCB796A"/>
    <w:multiLevelType w:val="hybridMultilevel"/>
    <w:tmpl w:val="9AAA0A56"/>
    <w:lvl w:ilvl="0" w:tplc="F3524C9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47036B"/>
    <w:multiLevelType w:val="hybridMultilevel"/>
    <w:tmpl w:val="A28683CC"/>
    <w:lvl w:ilvl="0" w:tplc="AC6413D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B17F3D"/>
    <w:multiLevelType w:val="hybridMultilevel"/>
    <w:tmpl w:val="3DECD0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F95225"/>
    <w:multiLevelType w:val="hybridMultilevel"/>
    <w:tmpl w:val="34249798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40"/>
  </w:num>
  <w:num w:numId="4">
    <w:abstractNumId w:val="3"/>
  </w:num>
  <w:num w:numId="5">
    <w:abstractNumId w:val="23"/>
  </w:num>
  <w:num w:numId="6">
    <w:abstractNumId w:val="20"/>
  </w:num>
  <w:num w:numId="7">
    <w:abstractNumId w:val="24"/>
  </w:num>
  <w:num w:numId="8">
    <w:abstractNumId w:val="27"/>
  </w:num>
  <w:num w:numId="9">
    <w:abstractNumId w:val="39"/>
  </w:num>
  <w:num w:numId="10">
    <w:abstractNumId w:val="5"/>
  </w:num>
  <w:num w:numId="11">
    <w:abstractNumId w:val="37"/>
  </w:num>
  <w:num w:numId="12">
    <w:abstractNumId w:val="43"/>
  </w:num>
  <w:num w:numId="13">
    <w:abstractNumId w:val="33"/>
  </w:num>
  <w:num w:numId="14">
    <w:abstractNumId w:val="38"/>
  </w:num>
  <w:num w:numId="15">
    <w:abstractNumId w:val="4"/>
  </w:num>
  <w:num w:numId="16">
    <w:abstractNumId w:val="19"/>
  </w:num>
  <w:num w:numId="17">
    <w:abstractNumId w:val="6"/>
  </w:num>
  <w:num w:numId="18">
    <w:abstractNumId w:val="16"/>
  </w:num>
  <w:num w:numId="19">
    <w:abstractNumId w:val="35"/>
  </w:num>
  <w:num w:numId="20">
    <w:abstractNumId w:val="14"/>
  </w:num>
  <w:num w:numId="21">
    <w:abstractNumId w:val="41"/>
  </w:num>
  <w:num w:numId="22">
    <w:abstractNumId w:val="26"/>
  </w:num>
  <w:num w:numId="23">
    <w:abstractNumId w:val="1"/>
  </w:num>
  <w:num w:numId="24">
    <w:abstractNumId w:val="9"/>
  </w:num>
  <w:num w:numId="25">
    <w:abstractNumId w:val="17"/>
  </w:num>
  <w:num w:numId="26">
    <w:abstractNumId w:val="8"/>
  </w:num>
  <w:num w:numId="27">
    <w:abstractNumId w:val="13"/>
  </w:num>
  <w:num w:numId="28">
    <w:abstractNumId w:val="0"/>
  </w:num>
  <w:num w:numId="29">
    <w:abstractNumId w:val="12"/>
  </w:num>
  <w:num w:numId="30">
    <w:abstractNumId w:val="18"/>
  </w:num>
  <w:num w:numId="31">
    <w:abstractNumId w:val="10"/>
  </w:num>
  <w:num w:numId="32">
    <w:abstractNumId w:val="22"/>
  </w:num>
  <w:num w:numId="33">
    <w:abstractNumId w:val="2"/>
  </w:num>
  <w:num w:numId="34">
    <w:abstractNumId w:val="7"/>
  </w:num>
  <w:num w:numId="35">
    <w:abstractNumId w:val="44"/>
  </w:num>
  <w:num w:numId="36">
    <w:abstractNumId w:val="28"/>
  </w:num>
  <w:num w:numId="37">
    <w:abstractNumId w:val="31"/>
  </w:num>
  <w:num w:numId="38">
    <w:abstractNumId w:val="42"/>
  </w:num>
  <w:num w:numId="39">
    <w:abstractNumId w:val="30"/>
  </w:num>
  <w:num w:numId="40">
    <w:abstractNumId w:val="21"/>
  </w:num>
  <w:num w:numId="41">
    <w:abstractNumId w:val="32"/>
  </w:num>
  <w:num w:numId="42">
    <w:abstractNumId w:val="11"/>
  </w:num>
  <w:num w:numId="43">
    <w:abstractNumId w:val="25"/>
  </w:num>
  <w:num w:numId="44">
    <w:abstractNumId w:val="34"/>
  </w:num>
  <w:num w:numId="45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B5"/>
    <w:rsid w:val="0000196E"/>
    <w:rsid w:val="00002674"/>
    <w:rsid w:val="00006BA9"/>
    <w:rsid w:val="0001536D"/>
    <w:rsid w:val="00020852"/>
    <w:rsid w:val="00022CF7"/>
    <w:rsid w:val="00025C6C"/>
    <w:rsid w:val="00046783"/>
    <w:rsid w:val="00046F7F"/>
    <w:rsid w:val="00052FEB"/>
    <w:rsid w:val="00054F52"/>
    <w:rsid w:val="0007690A"/>
    <w:rsid w:val="0007782B"/>
    <w:rsid w:val="00084A43"/>
    <w:rsid w:val="00091099"/>
    <w:rsid w:val="000975C4"/>
    <w:rsid w:val="00097CD1"/>
    <w:rsid w:val="000A26BA"/>
    <w:rsid w:val="000A4537"/>
    <w:rsid w:val="000A467D"/>
    <w:rsid w:val="000B3629"/>
    <w:rsid w:val="000B3CD6"/>
    <w:rsid w:val="000B6B8A"/>
    <w:rsid w:val="000C16E8"/>
    <w:rsid w:val="000D4A45"/>
    <w:rsid w:val="000D6DA2"/>
    <w:rsid w:val="000E1D65"/>
    <w:rsid w:val="000E3104"/>
    <w:rsid w:val="000E34C2"/>
    <w:rsid w:val="000E5515"/>
    <w:rsid w:val="000E7E32"/>
    <w:rsid w:val="00104DF6"/>
    <w:rsid w:val="001051C4"/>
    <w:rsid w:val="00111591"/>
    <w:rsid w:val="00114A64"/>
    <w:rsid w:val="001248B2"/>
    <w:rsid w:val="00125D94"/>
    <w:rsid w:val="00153935"/>
    <w:rsid w:val="0015682E"/>
    <w:rsid w:val="001636F5"/>
    <w:rsid w:val="001639DA"/>
    <w:rsid w:val="00166051"/>
    <w:rsid w:val="001733F6"/>
    <w:rsid w:val="00173440"/>
    <w:rsid w:val="00174B15"/>
    <w:rsid w:val="00192BCE"/>
    <w:rsid w:val="00197F09"/>
    <w:rsid w:val="001A3C70"/>
    <w:rsid w:val="001A6C01"/>
    <w:rsid w:val="001B176C"/>
    <w:rsid w:val="001C6C71"/>
    <w:rsid w:val="001E16F4"/>
    <w:rsid w:val="001E7486"/>
    <w:rsid w:val="001F5F7A"/>
    <w:rsid w:val="002016D8"/>
    <w:rsid w:val="00203132"/>
    <w:rsid w:val="00203C43"/>
    <w:rsid w:val="002051C7"/>
    <w:rsid w:val="00217B2A"/>
    <w:rsid w:val="0023001B"/>
    <w:rsid w:val="0023555D"/>
    <w:rsid w:val="002365D1"/>
    <w:rsid w:val="002426B9"/>
    <w:rsid w:val="002515FB"/>
    <w:rsid w:val="00251BCB"/>
    <w:rsid w:val="00252711"/>
    <w:rsid w:val="00260AA6"/>
    <w:rsid w:val="00264C43"/>
    <w:rsid w:val="0027695F"/>
    <w:rsid w:val="00283478"/>
    <w:rsid w:val="0029122B"/>
    <w:rsid w:val="002943FA"/>
    <w:rsid w:val="00294BB1"/>
    <w:rsid w:val="002A3FA9"/>
    <w:rsid w:val="002A7274"/>
    <w:rsid w:val="002B0AE7"/>
    <w:rsid w:val="002B7351"/>
    <w:rsid w:val="002E540D"/>
    <w:rsid w:val="002F08C6"/>
    <w:rsid w:val="002F453A"/>
    <w:rsid w:val="0030375D"/>
    <w:rsid w:val="00304028"/>
    <w:rsid w:val="0030695E"/>
    <w:rsid w:val="00306CD4"/>
    <w:rsid w:val="00307022"/>
    <w:rsid w:val="0031245C"/>
    <w:rsid w:val="00314C8C"/>
    <w:rsid w:val="00323331"/>
    <w:rsid w:val="00337C98"/>
    <w:rsid w:val="00353112"/>
    <w:rsid w:val="00367A56"/>
    <w:rsid w:val="00370AD8"/>
    <w:rsid w:val="0037477A"/>
    <w:rsid w:val="00376A35"/>
    <w:rsid w:val="00377530"/>
    <w:rsid w:val="00381A46"/>
    <w:rsid w:val="00386B96"/>
    <w:rsid w:val="003902F3"/>
    <w:rsid w:val="00393E8B"/>
    <w:rsid w:val="003A088C"/>
    <w:rsid w:val="003A1511"/>
    <w:rsid w:val="003A484B"/>
    <w:rsid w:val="003B6DD2"/>
    <w:rsid w:val="003C0F43"/>
    <w:rsid w:val="003D0FF9"/>
    <w:rsid w:val="003F0989"/>
    <w:rsid w:val="003F53FB"/>
    <w:rsid w:val="00401E80"/>
    <w:rsid w:val="00413384"/>
    <w:rsid w:val="004201FA"/>
    <w:rsid w:val="00435A2C"/>
    <w:rsid w:val="00437684"/>
    <w:rsid w:val="004420BC"/>
    <w:rsid w:val="00445108"/>
    <w:rsid w:val="00447A9B"/>
    <w:rsid w:val="00454C80"/>
    <w:rsid w:val="00455866"/>
    <w:rsid w:val="004561D5"/>
    <w:rsid w:val="0046062F"/>
    <w:rsid w:val="00460921"/>
    <w:rsid w:val="00460B24"/>
    <w:rsid w:val="00464B8E"/>
    <w:rsid w:val="00474268"/>
    <w:rsid w:val="004835C9"/>
    <w:rsid w:val="004877EF"/>
    <w:rsid w:val="004929F9"/>
    <w:rsid w:val="0049485A"/>
    <w:rsid w:val="00494875"/>
    <w:rsid w:val="00494A64"/>
    <w:rsid w:val="00497E32"/>
    <w:rsid w:val="004A1EE9"/>
    <w:rsid w:val="004A5AE3"/>
    <w:rsid w:val="004A7DDE"/>
    <w:rsid w:val="004B3080"/>
    <w:rsid w:val="004C3D74"/>
    <w:rsid w:val="004E78D3"/>
    <w:rsid w:val="004F794F"/>
    <w:rsid w:val="00501789"/>
    <w:rsid w:val="00515143"/>
    <w:rsid w:val="00517523"/>
    <w:rsid w:val="00520C08"/>
    <w:rsid w:val="00522101"/>
    <w:rsid w:val="00530452"/>
    <w:rsid w:val="00533263"/>
    <w:rsid w:val="00541040"/>
    <w:rsid w:val="005465A2"/>
    <w:rsid w:val="00547E53"/>
    <w:rsid w:val="005570A7"/>
    <w:rsid w:val="00557979"/>
    <w:rsid w:val="00557AE3"/>
    <w:rsid w:val="00557EDC"/>
    <w:rsid w:val="00561EFF"/>
    <w:rsid w:val="0057184C"/>
    <w:rsid w:val="005753ED"/>
    <w:rsid w:val="00577C85"/>
    <w:rsid w:val="00591B88"/>
    <w:rsid w:val="005A1ED6"/>
    <w:rsid w:val="005B6314"/>
    <w:rsid w:val="005C0BFF"/>
    <w:rsid w:val="005C4EA9"/>
    <w:rsid w:val="005C5EA9"/>
    <w:rsid w:val="005C774C"/>
    <w:rsid w:val="005C77F0"/>
    <w:rsid w:val="005D1971"/>
    <w:rsid w:val="005D1D74"/>
    <w:rsid w:val="005D764E"/>
    <w:rsid w:val="005E49FF"/>
    <w:rsid w:val="00600DD5"/>
    <w:rsid w:val="006043E7"/>
    <w:rsid w:val="00611804"/>
    <w:rsid w:val="006154AA"/>
    <w:rsid w:val="006179FB"/>
    <w:rsid w:val="00617D83"/>
    <w:rsid w:val="0062410F"/>
    <w:rsid w:val="0062463D"/>
    <w:rsid w:val="00636D1D"/>
    <w:rsid w:val="006408AE"/>
    <w:rsid w:val="00643592"/>
    <w:rsid w:val="00646791"/>
    <w:rsid w:val="00651E90"/>
    <w:rsid w:val="006676D2"/>
    <w:rsid w:val="00667B13"/>
    <w:rsid w:val="00671F28"/>
    <w:rsid w:val="00672A2A"/>
    <w:rsid w:val="00674623"/>
    <w:rsid w:val="00675971"/>
    <w:rsid w:val="00680990"/>
    <w:rsid w:val="00684BB4"/>
    <w:rsid w:val="0069111B"/>
    <w:rsid w:val="00695047"/>
    <w:rsid w:val="00696702"/>
    <w:rsid w:val="006A0D11"/>
    <w:rsid w:val="006A2760"/>
    <w:rsid w:val="006C066F"/>
    <w:rsid w:val="006C2223"/>
    <w:rsid w:val="006C7224"/>
    <w:rsid w:val="006D2864"/>
    <w:rsid w:val="006D7D81"/>
    <w:rsid w:val="006E6A1B"/>
    <w:rsid w:val="006F5F71"/>
    <w:rsid w:val="00706CB6"/>
    <w:rsid w:val="007132C6"/>
    <w:rsid w:val="00735A46"/>
    <w:rsid w:val="00742290"/>
    <w:rsid w:val="00744F1F"/>
    <w:rsid w:val="00746AFB"/>
    <w:rsid w:val="007534E1"/>
    <w:rsid w:val="007536C1"/>
    <w:rsid w:val="0075478F"/>
    <w:rsid w:val="00755761"/>
    <w:rsid w:val="0076572D"/>
    <w:rsid w:val="007707E2"/>
    <w:rsid w:val="0077668D"/>
    <w:rsid w:val="0077767B"/>
    <w:rsid w:val="0078339D"/>
    <w:rsid w:val="00793EBA"/>
    <w:rsid w:val="0079437E"/>
    <w:rsid w:val="007B34B0"/>
    <w:rsid w:val="007B46ED"/>
    <w:rsid w:val="007B4FBB"/>
    <w:rsid w:val="007B6CC0"/>
    <w:rsid w:val="007D7539"/>
    <w:rsid w:val="007E2F13"/>
    <w:rsid w:val="007E33ED"/>
    <w:rsid w:val="007E4A8E"/>
    <w:rsid w:val="007E6713"/>
    <w:rsid w:val="007F117F"/>
    <w:rsid w:val="007F2007"/>
    <w:rsid w:val="007F52F1"/>
    <w:rsid w:val="007F70B8"/>
    <w:rsid w:val="007F7101"/>
    <w:rsid w:val="00806BA4"/>
    <w:rsid w:val="00814F32"/>
    <w:rsid w:val="0082088E"/>
    <w:rsid w:val="00823319"/>
    <w:rsid w:val="00833BCB"/>
    <w:rsid w:val="00836A19"/>
    <w:rsid w:val="00836EA1"/>
    <w:rsid w:val="0084074F"/>
    <w:rsid w:val="0084104C"/>
    <w:rsid w:val="00841334"/>
    <w:rsid w:val="00842EF1"/>
    <w:rsid w:val="00851D1D"/>
    <w:rsid w:val="00856A0B"/>
    <w:rsid w:val="00857138"/>
    <w:rsid w:val="00860966"/>
    <w:rsid w:val="00861BB0"/>
    <w:rsid w:val="008667D5"/>
    <w:rsid w:val="00870F0E"/>
    <w:rsid w:val="00870FD3"/>
    <w:rsid w:val="00880842"/>
    <w:rsid w:val="0088104F"/>
    <w:rsid w:val="008838CC"/>
    <w:rsid w:val="00884232"/>
    <w:rsid w:val="00885707"/>
    <w:rsid w:val="008904C2"/>
    <w:rsid w:val="0089586F"/>
    <w:rsid w:val="008A0202"/>
    <w:rsid w:val="008B4B81"/>
    <w:rsid w:val="008C3234"/>
    <w:rsid w:val="008C5123"/>
    <w:rsid w:val="008C707C"/>
    <w:rsid w:val="008D3CE5"/>
    <w:rsid w:val="008E3B92"/>
    <w:rsid w:val="008F0BA9"/>
    <w:rsid w:val="00902221"/>
    <w:rsid w:val="009029B5"/>
    <w:rsid w:val="009036EE"/>
    <w:rsid w:val="00904735"/>
    <w:rsid w:val="00904F4D"/>
    <w:rsid w:val="00917607"/>
    <w:rsid w:val="0092044C"/>
    <w:rsid w:val="009222DA"/>
    <w:rsid w:val="00945C9E"/>
    <w:rsid w:val="00947424"/>
    <w:rsid w:val="00951860"/>
    <w:rsid w:val="0097095B"/>
    <w:rsid w:val="00975B77"/>
    <w:rsid w:val="009800D1"/>
    <w:rsid w:val="0099054F"/>
    <w:rsid w:val="009924C7"/>
    <w:rsid w:val="009A510E"/>
    <w:rsid w:val="009A75AD"/>
    <w:rsid w:val="009A77CE"/>
    <w:rsid w:val="009A7916"/>
    <w:rsid w:val="009B2E4B"/>
    <w:rsid w:val="009B3AA9"/>
    <w:rsid w:val="009B3AB9"/>
    <w:rsid w:val="009B406B"/>
    <w:rsid w:val="009B46F5"/>
    <w:rsid w:val="009B6D08"/>
    <w:rsid w:val="009C3224"/>
    <w:rsid w:val="009D19B2"/>
    <w:rsid w:val="009E1472"/>
    <w:rsid w:val="009E43C9"/>
    <w:rsid w:val="009F0D1E"/>
    <w:rsid w:val="009F0F4C"/>
    <w:rsid w:val="009F1A30"/>
    <w:rsid w:val="009F60B0"/>
    <w:rsid w:val="00A0346C"/>
    <w:rsid w:val="00A0603B"/>
    <w:rsid w:val="00A106C0"/>
    <w:rsid w:val="00A22E9B"/>
    <w:rsid w:val="00A243AE"/>
    <w:rsid w:val="00A27313"/>
    <w:rsid w:val="00A362D6"/>
    <w:rsid w:val="00A54113"/>
    <w:rsid w:val="00A556E4"/>
    <w:rsid w:val="00A6025E"/>
    <w:rsid w:val="00A7368F"/>
    <w:rsid w:val="00A737ED"/>
    <w:rsid w:val="00A76A9D"/>
    <w:rsid w:val="00A82C7E"/>
    <w:rsid w:val="00A84060"/>
    <w:rsid w:val="00A85155"/>
    <w:rsid w:val="00A9307C"/>
    <w:rsid w:val="00A9395D"/>
    <w:rsid w:val="00AB6C33"/>
    <w:rsid w:val="00AC5466"/>
    <w:rsid w:val="00AD3B71"/>
    <w:rsid w:val="00B01329"/>
    <w:rsid w:val="00B028B9"/>
    <w:rsid w:val="00B05B0E"/>
    <w:rsid w:val="00B11F57"/>
    <w:rsid w:val="00B12BE4"/>
    <w:rsid w:val="00B229CD"/>
    <w:rsid w:val="00B22DBC"/>
    <w:rsid w:val="00B24114"/>
    <w:rsid w:val="00B37218"/>
    <w:rsid w:val="00B46AF5"/>
    <w:rsid w:val="00B51B92"/>
    <w:rsid w:val="00B65021"/>
    <w:rsid w:val="00B67200"/>
    <w:rsid w:val="00B8246F"/>
    <w:rsid w:val="00B91CA4"/>
    <w:rsid w:val="00B92C2F"/>
    <w:rsid w:val="00B93A7D"/>
    <w:rsid w:val="00B94144"/>
    <w:rsid w:val="00B95374"/>
    <w:rsid w:val="00B96F40"/>
    <w:rsid w:val="00BA1227"/>
    <w:rsid w:val="00BA1496"/>
    <w:rsid w:val="00BA66A6"/>
    <w:rsid w:val="00BC0F23"/>
    <w:rsid w:val="00BC5427"/>
    <w:rsid w:val="00BD6A3E"/>
    <w:rsid w:val="00BE3447"/>
    <w:rsid w:val="00BF2B7A"/>
    <w:rsid w:val="00BF42F3"/>
    <w:rsid w:val="00BF4677"/>
    <w:rsid w:val="00BF4FA1"/>
    <w:rsid w:val="00BF5CE2"/>
    <w:rsid w:val="00BF6031"/>
    <w:rsid w:val="00C073CA"/>
    <w:rsid w:val="00C24674"/>
    <w:rsid w:val="00C261A5"/>
    <w:rsid w:val="00C359C1"/>
    <w:rsid w:val="00C40299"/>
    <w:rsid w:val="00C43E7A"/>
    <w:rsid w:val="00C50DEE"/>
    <w:rsid w:val="00C52709"/>
    <w:rsid w:val="00C53A71"/>
    <w:rsid w:val="00C546AF"/>
    <w:rsid w:val="00C80CAC"/>
    <w:rsid w:val="00C958F1"/>
    <w:rsid w:val="00CA3A97"/>
    <w:rsid w:val="00CB4EC3"/>
    <w:rsid w:val="00CB5065"/>
    <w:rsid w:val="00CD62A1"/>
    <w:rsid w:val="00CD6454"/>
    <w:rsid w:val="00CD7A81"/>
    <w:rsid w:val="00CE0868"/>
    <w:rsid w:val="00CE5A63"/>
    <w:rsid w:val="00CE7D61"/>
    <w:rsid w:val="00CF3396"/>
    <w:rsid w:val="00CF4003"/>
    <w:rsid w:val="00CF47E6"/>
    <w:rsid w:val="00D028D0"/>
    <w:rsid w:val="00D028E9"/>
    <w:rsid w:val="00D0340B"/>
    <w:rsid w:val="00D104F6"/>
    <w:rsid w:val="00D22222"/>
    <w:rsid w:val="00D22D09"/>
    <w:rsid w:val="00D30B8B"/>
    <w:rsid w:val="00D314B5"/>
    <w:rsid w:val="00D40D80"/>
    <w:rsid w:val="00D455CE"/>
    <w:rsid w:val="00D4560B"/>
    <w:rsid w:val="00D50155"/>
    <w:rsid w:val="00D501EC"/>
    <w:rsid w:val="00D517E8"/>
    <w:rsid w:val="00D56AB9"/>
    <w:rsid w:val="00D6011C"/>
    <w:rsid w:val="00D606AB"/>
    <w:rsid w:val="00D65C47"/>
    <w:rsid w:val="00D66242"/>
    <w:rsid w:val="00D776DB"/>
    <w:rsid w:val="00D803B8"/>
    <w:rsid w:val="00D81305"/>
    <w:rsid w:val="00D8305F"/>
    <w:rsid w:val="00D842D1"/>
    <w:rsid w:val="00D84F8F"/>
    <w:rsid w:val="00D9362C"/>
    <w:rsid w:val="00D9382A"/>
    <w:rsid w:val="00D9696F"/>
    <w:rsid w:val="00D96C48"/>
    <w:rsid w:val="00D96CD3"/>
    <w:rsid w:val="00D9718D"/>
    <w:rsid w:val="00DB5216"/>
    <w:rsid w:val="00DC33D0"/>
    <w:rsid w:val="00DD7011"/>
    <w:rsid w:val="00DE5F2E"/>
    <w:rsid w:val="00DE7A97"/>
    <w:rsid w:val="00DF078E"/>
    <w:rsid w:val="00DF25A2"/>
    <w:rsid w:val="00DF35BC"/>
    <w:rsid w:val="00DF5934"/>
    <w:rsid w:val="00DF5FCE"/>
    <w:rsid w:val="00DF64BE"/>
    <w:rsid w:val="00DF76D3"/>
    <w:rsid w:val="00DF7C40"/>
    <w:rsid w:val="00E000FC"/>
    <w:rsid w:val="00E023C1"/>
    <w:rsid w:val="00E1774F"/>
    <w:rsid w:val="00E17A93"/>
    <w:rsid w:val="00E26DE1"/>
    <w:rsid w:val="00E316F0"/>
    <w:rsid w:val="00E33044"/>
    <w:rsid w:val="00E5776B"/>
    <w:rsid w:val="00E57EF6"/>
    <w:rsid w:val="00E61FB4"/>
    <w:rsid w:val="00E62D12"/>
    <w:rsid w:val="00E6526E"/>
    <w:rsid w:val="00E7081C"/>
    <w:rsid w:val="00E726FD"/>
    <w:rsid w:val="00E77F7C"/>
    <w:rsid w:val="00E81C20"/>
    <w:rsid w:val="00E84C8A"/>
    <w:rsid w:val="00E97D51"/>
    <w:rsid w:val="00EA0F60"/>
    <w:rsid w:val="00EA1E39"/>
    <w:rsid w:val="00EA4339"/>
    <w:rsid w:val="00EA4B2A"/>
    <w:rsid w:val="00EA65DE"/>
    <w:rsid w:val="00EB16A1"/>
    <w:rsid w:val="00EB3A81"/>
    <w:rsid w:val="00EB7E85"/>
    <w:rsid w:val="00EC5F89"/>
    <w:rsid w:val="00EE2607"/>
    <w:rsid w:val="00EE3004"/>
    <w:rsid w:val="00F11DEE"/>
    <w:rsid w:val="00F15B78"/>
    <w:rsid w:val="00F16CB4"/>
    <w:rsid w:val="00F20B1F"/>
    <w:rsid w:val="00F22E62"/>
    <w:rsid w:val="00F27A18"/>
    <w:rsid w:val="00F3636C"/>
    <w:rsid w:val="00F454FF"/>
    <w:rsid w:val="00F45D29"/>
    <w:rsid w:val="00F5772A"/>
    <w:rsid w:val="00F64B6E"/>
    <w:rsid w:val="00F70630"/>
    <w:rsid w:val="00F73450"/>
    <w:rsid w:val="00F74A97"/>
    <w:rsid w:val="00F7633A"/>
    <w:rsid w:val="00F768C6"/>
    <w:rsid w:val="00F76A49"/>
    <w:rsid w:val="00F77CDD"/>
    <w:rsid w:val="00F83C7C"/>
    <w:rsid w:val="00F85200"/>
    <w:rsid w:val="00F923B3"/>
    <w:rsid w:val="00F9631D"/>
    <w:rsid w:val="00FA6E5E"/>
    <w:rsid w:val="00FB09AF"/>
    <w:rsid w:val="00FB54FD"/>
    <w:rsid w:val="00FC500C"/>
    <w:rsid w:val="00FE4F58"/>
    <w:rsid w:val="00FF350D"/>
    <w:rsid w:val="00FF4DAC"/>
    <w:rsid w:val="02C92481"/>
    <w:rsid w:val="05986FCB"/>
    <w:rsid w:val="07DF4D22"/>
    <w:rsid w:val="0EE3805B"/>
    <w:rsid w:val="0FED6E2D"/>
    <w:rsid w:val="144498A7"/>
    <w:rsid w:val="14651617"/>
    <w:rsid w:val="15EF402E"/>
    <w:rsid w:val="19835B82"/>
    <w:rsid w:val="1DC76321"/>
    <w:rsid w:val="21575CEB"/>
    <w:rsid w:val="21889094"/>
    <w:rsid w:val="22CE2EA9"/>
    <w:rsid w:val="242314FC"/>
    <w:rsid w:val="25703226"/>
    <w:rsid w:val="25BE8BA1"/>
    <w:rsid w:val="2605CF6B"/>
    <w:rsid w:val="281CAE61"/>
    <w:rsid w:val="2A29459A"/>
    <w:rsid w:val="2AF39E3D"/>
    <w:rsid w:val="2AF7DEE6"/>
    <w:rsid w:val="2B3FE3DD"/>
    <w:rsid w:val="323C4505"/>
    <w:rsid w:val="3BE3274B"/>
    <w:rsid w:val="3E92091F"/>
    <w:rsid w:val="402DD980"/>
    <w:rsid w:val="409D7011"/>
    <w:rsid w:val="42394072"/>
    <w:rsid w:val="47B1E96A"/>
    <w:rsid w:val="490627EF"/>
    <w:rsid w:val="4A9B0F6B"/>
    <w:rsid w:val="4D302BFB"/>
    <w:rsid w:val="4F1FB100"/>
    <w:rsid w:val="4F2E7B7F"/>
    <w:rsid w:val="5343272F"/>
    <w:rsid w:val="5428C954"/>
    <w:rsid w:val="58C7F40C"/>
    <w:rsid w:val="5FDF69A5"/>
    <w:rsid w:val="6B419DA5"/>
    <w:rsid w:val="700B3F51"/>
    <w:rsid w:val="71BFC686"/>
    <w:rsid w:val="71C2638B"/>
    <w:rsid w:val="72AE38F8"/>
    <w:rsid w:val="7695D4AE"/>
    <w:rsid w:val="785FAEA3"/>
    <w:rsid w:val="7DF8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D209B"/>
  <w15:chartTrackingRefBased/>
  <w15:docId w15:val="{9AFFAA57-3AF2-4F10-B954-7BCDBCDC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53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1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3FA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4A97"/>
    <w:pPr>
      <w:keepNext/>
      <w:spacing w:before="240" w:after="60" w:line="259" w:lineRule="auto"/>
      <w:outlineLvl w:val="3"/>
    </w:pPr>
    <w:rPr>
      <w:rFonts w:eastAsia="Times New Roman"/>
      <w:sz w:val="28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9029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9B5"/>
  </w:style>
  <w:style w:type="paragraph" w:styleId="Stopka">
    <w:name w:val="footer"/>
    <w:basedOn w:val="Normalny"/>
    <w:link w:val="StopkaZnak"/>
    <w:uiPriority w:val="99"/>
    <w:unhideWhenUsed/>
    <w:rsid w:val="00902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9B5"/>
  </w:style>
  <w:style w:type="character" w:customStyle="1" w:styleId="AkapitzlistZnak">
    <w:name w:val="Akapit z listą Znak"/>
    <w:link w:val="Akapitzlist"/>
    <w:uiPriority w:val="1"/>
    <w:qFormat/>
    <w:rsid w:val="00C50DEE"/>
  </w:style>
  <w:style w:type="paragraph" w:styleId="NormalnyWeb">
    <w:name w:val="Normal (Web)"/>
    <w:basedOn w:val="Normalny"/>
    <w:uiPriority w:val="99"/>
    <w:unhideWhenUsed/>
    <w:rsid w:val="00F57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5772A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qFormat/>
    <w:rsid w:val="009E43C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9E43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E4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3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E43C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qFormat/>
    <w:rsid w:val="00EC5F8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89"/>
    <w:pPr>
      <w:spacing w:after="200" w:line="276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C5F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agwek4Znak">
    <w:name w:val="Nagłówek 4 Znak"/>
    <w:link w:val="Nagwek4"/>
    <w:uiPriority w:val="9"/>
    <w:rsid w:val="00F74A97"/>
    <w:rPr>
      <w:rFonts w:eastAsia="Times New Roman"/>
      <w:sz w:val="28"/>
      <w:lang w:val="x-none" w:eastAsia="en-US"/>
    </w:rPr>
  </w:style>
  <w:style w:type="paragraph" w:styleId="Poprawka">
    <w:name w:val="Revision"/>
    <w:hidden/>
    <w:uiPriority w:val="99"/>
    <w:semiHidden/>
    <w:rsid w:val="00111591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Tekst przypisu Znak,footnote text Znak"/>
    <w:basedOn w:val="Normalny"/>
    <w:link w:val="TekstprzypisudolnegoZnak"/>
    <w:uiPriority w:val="99"/>
    <w:unhideWhenUsed/>
    <w:rsid w:val="00B91C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Tekst przypisu Znak Znak"/>
    <w:link w:val="Tekstprzypisudolnego"/>
    <w:uiPriority w:val="99"/>
    <w:qFormat/>
    <w:rsid w:val="00B91CA4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91CA4"/>
    <w:rPr>
      <w:vertAlign w:val="superscript"/>
    </w:rPr>
  </w:style>
  <w:style w:type="character" w:customStyle="1" w:styleId="Nagwek3Znak">
    <w:name w:val="Nagłówek 3 Znak"/>
    <w:link w:val="Nagwek3"/>
    <w:uiPriority w:val="9"/>
    <w:rsid w:val="002A3FA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uiPriority w:val="99"/>
    <w:rsid w:val="00D6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D65C47"/>
  </w:style>
  <w:style w:type="character" w:customStyle="1" w:styleId="eop">
    <w:name w:val="eop"/>
    <w:rsid w:val="00D65C47"/>
  </w:style>
  <w:style w:type="character" w:customStyle="1" w:styleId="contextualspellingandgrammarerror">
    <w:name w:val="contextualspellingandgrammarerror"/>
    <w:rsid w:val="00D65C47"/>
  </w:style>
  <w:style w:type="character" w:customStyle="1" w:styleId="Nagwek2Znak">
    <w:name w:val="Nagłówek 2 Znak"/>
    <w:basedOn w:val="Domylnaczcionkaakapitu"/>
    <w:link w:val="Nagwek2"/>
    <w:uiPriority w:val="9"/>
    <w:rsid w:val="001B17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Tabela-Siatka">
    <w:name w:val="Table Grid"/>
    <w:basedOn w:val="Standardowy"/>
    <w:uiPriority w:val="39"/>
    <w:rsid w:val="001B17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1B176C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1B176C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176C"/>
    <w:rPr>
      <w:rFonts w:cs="Calibri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1B176C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B176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B176C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17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9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5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2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9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6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2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2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3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5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1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1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8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4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4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1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2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5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4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7a4560-aee9-43e8-973f-2abd655c26a0">
      <UserInfo>
        <DisplayName>Łapa Małgorzata</DisplayName>
        <AccountId>18</AccountId>
        <AccountType/>
      </UserInfo>
    </SharedWithUsers>
  </documentManagement>
</p:properties>
</file>

<file path=customXml/item3.xml><?xml version="1.0" encoding="utf-8"?>
<CoverPageProperties xmlns="http://schemas.microsoft.com/office/2006/coverPageProps">
  <PublishDate>2015-06-02T00:00:00</PublishDate>
  <Abstract/>
  <CompanyAddress/>
  <CompanyPhone/>
  <CompanyFax/>
  <CompanyEmail/>
</CoverPage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bf0a0af3a5d8a7f869609d052bbb875a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0bfab6387bcccf1504cf0c6a9138e8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D04CE-28DC-4F45-8B95-57BF76301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B4246-B0E0-4370-BE89-1F50A02382E1}">
  <ds:schemaRefs>
    <ds:schemaRef ds:uri="http://schemas.microsoft.com/office/2006/metadata/properties"/>
    <ds:schemaRef ds:uri="http://schemas.microsoft.com/office/infopath/2007/PartnerControls"/>
    <ds:schemaRef ds:uri="d47a4560-aee9-43e8-973f-2abd655c26a0"/>
  </ds:schemaRefs>
</ds:datastoreItem>
</file>

<file path=customXml/itemProps3.xml><?xml version="1.0" encoding="utf-8"?>
<ds:datastoreItem xmlns:ds="http://schemas.openxmlformats.org/officeDocument/2006/customXml" ds:itemID="{518A4D9D-9BAC-46D9-BB6F-96F96CF08F86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06844649-A5C5-448B-BED4-E1E9B7627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8D82D9-7922-465F-BBBE-E84FA08A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56</Pages>
  <Words>7498</Words>
  <Characters>44988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projektów FE SL 2021-2027 Działanie 1.02 Badania, rozwój i innowacje w przedsiębiorstwach</vt:lpstr>
    </vt:vector>
  </TitlesOfParts>
  <Company/>
  <LinksUpToDate>false</LinksUpToDate>
  <CharactersWithSpaces>52382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projektów FE SL 2021-2027 Działanie 1.02 Badania, rozwój i innowacje w przedsiębiorstwach</dc:title>
  <dc:subject>FESL.01.02 Badania, rozwój i innowacje w przedsiębiorstwach</dc:subject>
  <dc:creator>Woźniak Anna</dc:creator>
  <cp:keywords>Kryteria</cp:keywords>
  <cp:lastModifiedBy>Wnuk Iwona</cp:lastModifiedBy>
  <cp:revision>11</cp:revision>
  <cp:lastPrinted>2023-09-13T08:06:00Z</cp:lastPrinted>
  <dcterms:created xsi:type="dcterms:W3CDTF">2023-09-05T12:27:00Z</dcterms:created>
  <dcterms:modified xsi:type="dcterms:W3CDTF">2023-09-21T11:50:00Z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